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88E3" w14:textId="2E234546" w:rsidR="006F6ACF" w:rsidRPr="009329BC" w:rsidRDefault="006F6ACF" w:rsidP="009F3C25">
      <w:pPr>
        <w:spacing w:line="276" w:lineRule="auto"/>
        <w:rPr>
          <w:b/>
          <w:bCs/>
          <w:snapToGrid w:val="0"/>
          <w:sz w:val="24"/>
          <w:lang w:val="en-GB"/>
        </w:rPr>
      </w:pPr>
      <w:bookmarkStart w:id="0" w:name="OLE_LINK1"/>
      <w:bookmarkStart w:id="1" w:name="OLE_LINK2"/>
      <w:r w:rsidRPr="009329BC">
        <w:rPr>
          <w:b/>
          <w:bCs/>
          <w:snapToGrid w:val="0"/>
          <w:sz w:val="24"/>
          <w:lang w:val="en-GB"/>
        </w:rPr>
        <w:t>3GPP TSG RAN WG1 #11</w:t>
      </w:r>
      <w:r w:rsidR="00DC0075">
        <w:rPr>
          <w:b/>
          <w:bCs/>
          <w:snapToGrid w:val="0"/>
          <w:sz w:val="24"/>
          <w:lang w:val="en-GB"/>
        </w:rPr>
        <w:t>4</w:t>
      </w:r>
      <w:r w:rsidR="004C3891" w:rsidRPr="009329BC">
        <w:rPr>
          <w:b/>
          <w:bCs/>
          <w:snapToGrid w:val="0"/>
          <w:sz w:val="24"/>
          <w:lang w:val="en-GB"/>
        </w:rPr>
        <w:t xml:space="preserve">   </w:t>
      </w:r>
      <w:r w:rsidRPr="009329BC">
        <w:rPr>
          <w:b/>
          <w:bCs/>
          <w:snapToGrid w:val="0"/>
          <w:sz w:val="24"/>
          <w:lang w:val="en-GB"/>
        </w:rPr>
        <w:tab/>
      </w:r>
      <w:r w:rsidRPr="009329BC">
        <w:rPr>
          <w:b/>
          <w:bCs/>
          <w:snapToGrid w:val="0"/>
          <w:sz w:val="24"/>
          <w:lang w:val="en-GB"/>
        </w:rPr>
        <w:tab/>
        <w:t xml:space="preserve">                    </w:t>
      </w:r>
      <w:r w:rsidR="00841211">
        <w:rPr>
          <w:b/>
          <w:bCs/>
          <w:snapToGrid w:val="0"/>
          <w:sz w:val="24"/>
          <w:lang w:val="en-GB"/>
        </w:rPr>
        <w:t xml:space="preserve">          </w:t>
      </w:r>
      <w:r w:rsidRPr="009329BC">
        <w:rPr>
          <w:b/>
          <w:bCs/>
          <w:snapToGrid w:val="0"/>
          <w:sz w:val="24"/>
          <w:lang w:val="en-GB"/>
        </w:rPr>
        <w:t xml:space="preserve"> R1-</w:t>
      </w:r>
      <w:r w:rsidR="00C139B4" w:rsidRPr="00C139B4">
        <w:rPr>
          <w:b/>
          <w:bCs/>
          <w:snapToGrid w:val="0"/>
          <w:sz w:val="24"/>
          <w:lang w:val="en-GB"/>
        </w:rPr>
        <w:t>2306895</w:t>
      </w:r>
    </w:p>
    <w:p w14:paraId="6FBA4A85" w14:textId="24C4D6F1" w:rsidR="004C3891" w:rsidRPr="009329BC" w:rsidRDefault="00DC0075" w:rsidP="009F3C25">
      <w:pPr>
        <w:pBdr>
          <w:bottom w:val="single" w:sz="12" w:space="1" w:color="auto"/>
        </w:pBdr>
        <w:spacing w:line="276" w:lineRule="auto"/>
        <w:rPr>
          <w:b/>
          <w:bCs/>
          <w:snapToGrid w:val="0"/>
          <w:sz w:val="24"/>
        </w:rPr>
      </w:pPr>
      <w:r>
        <w:rPr>
          <w:b/>
          <w:bCs/>
          <w:snapToGrid w:val="0"/>
          <w:sz w:val="24"/>
          <w:lang w:val="en-GB"/>
        </w:rPr>
        <w:t>Toulouse</w:t>
      </w:r>
      <w:r w:rsidR="004C3891" w:rsidRPr="009329BC">
        <w:rPr>
          <w:b/>
          <w:bCs/>
          <w:snapToGrid w:val="0"/>
          <w:sz w:val="24"/>
          <w:lang w:val="en-GB"/>
        </w:rPr>
        <w:t xml:space="preserve">, </w:t>
      </w:r>
      <w:r>
        <w:rPr>
          <w:b/>
          <w:bCs/>
          <w:snapToGrid w:val="0"/>
          <w:sz w:val="24"/>
          <w:lang w:val="en-GB"/>
        </w:rPr>
        <w:t>France, August 21</w:t>
      </w:r>
      <w:r>
        <w:rPr>
          <w:b/>
          <w:bCs/>
          <w:snapToGrid w:val="0"/>
          <w:sz w:val="24"/>
          <w:vertAlign w:val="superscript"/>
          <w:lang w:val="en-GB"/>
        </w:rPr>
        <w:t>st</w:t>
      </w:r>
      <w:r>
        <w:rPr>
          <w:b/>
          <w:bCs/>
          <w:snapToGrid w:val="0"/>
          <w:sz w:val="24"/>
          <w:lang w:val="en-GB"/>
        </w:rPr>
        <w:t xml:space="preserve"> – </w:t>
      </w:r>
      <w:r w:rsidR="006F2A7E">
        <w:rPr>
          <w:b/>
          <w:bCs/>
          <w:snapToGrid w:val="0"/>
          <w:sz w:val="24"/>
          <w:lang w:val="en-GB"/>
        </w:rPr>
        <w:t xml:space="preserve">August </w:t>
      </w:r>
      <w:r>
        <w:rPr>
          <w:b/>
          <w:bCs/>
          <w:snapToGrid w:val="0"/>
          <w:sz w:val="24"/>
          <w:lang w:val="en-GB"/>
        </w:rPr>
        <w:t>25</w:t>
      </w:r>
      <w:r w:rsidR="004C3891" w:rsidRPr="009329BC">
        <w:rPr>
          <w:b/>
          <w:bCs/>
          <w:snapToGrid w:val="0"/>
          <w:sz w:val="24"/>
          <w:vertAlign w:val="superscript"/>
          <w:lang w:val="en-GB"/>
        </w:rPr>
        <w:t>th</w:t>
      </w:r>
      <w:r w:rsidR="004C3891" w:rsidRPr="009329BC">
        <w:rPr>
          <w:b/>
          <w:bCs/>
          <w:snapToGrid w:val="0"/>
          <w:sz w:val="24"/>
          <w:lang w:val="en-GB"/>
        </w:rPr>
        <w:t>, 2023</w:t>
      </w:r>
    </w:p>
    <w:p w14:paraId="4EB9F59D" w14:textId="6DD51882" w:rsidR="004C50BE" w:rsidRPr="009B4A1E" w:rsidRDefault="004C50BE" w:rsidP="009F3C25">
      <w:pPr>
        <w:tabs>
          <w:tab w:val="left" w:pos="1985"/>
        </w:tabs>
        <w:spacing w:after="120" w:line="276" w:lineRule="auto"/>
        <w:rPr>
          <w:sz w:val="24"/>
          <w:szCs w:val="24"/>
        </w:rPr>
      </w:pPr>
      <w:r w:rsidRPr="009B4A1E">
        <w:rPr>
          <w:b/>
          <w:sz w:val="24"/>
          <w:szCs w:val="24"/>
        </w:rPr>
        <w:t>Agenda item:</w:t>
      </w:r>
      <w:r w:rsidRPr="009B4A1E">
        <w:rPr>
          <w:b/>
          <w:sz w:val="24"/>
          <w:szCs w:val="24"/>
        </w:rPr>
        <w:tab/>
      </w:r>
      <w:r w:rsidR="00DC0075">
        <w:rPr>
          <w:sz w:val="24"/>
          <w:szCs w:val="24"/>
        </w:rPr>
        <w:t>9.</w:t>
      </w:r>
      <w:r w:rsidR="002A6335">
        <w:rPr>
          <w:sz w:val="24"/>
          <w:szCs w:val="24"/>
        </w:rPr>
        <w:t>12</w:t>
      </w:r>
      <w:r w:rsidR="0052419F" w:rsidRPr="009B4A1E">
        <w:rPr>
          <w:sz w:val="24"/>
          <w:szCs w:val="24"/>
        </w:rPr>
        <w:t>.</w:t>
      </w:r>
      <w:r w:rsidR="00580110" w:rsidRPr="009B4A1E">
        <w:rPr>
          <w:sz w:val="24"/>
          <w:szCs w:val="24"/>
        </w:rPr>
        <w:t>2</w:t>
      </w:r>
      <w:r w:rsidRPr="009B4A1E">
        <w:rPr>
          <w:b/>
          <w:sz w:val="24"/>
          <w:szCs w:val="24"/>
        </w:rPr>
        <w:t xml:space="preserve"> </w:t>
      </w:r>
    </w:p>
    <w:p w14:paraId="4F10695E" w14:textId="77777777" w:rsidR="004C50BE" w:rsidRPr="002B2E47" w:rsidRDefault="004C50BE" w:rsidP="009F3C25">
      <w:pPr>
        <w:tabs>
          <w:tab w:val="left" w:pos="1985"/>
        </w:tabs>
        <w:spacing w:after="120" w:line="276" w:lineRule="auto"/>
        <w:rPr>
          <w:b/>
          <w:sz w:val="24"/>
          <w:szCs w:val="24"/>
        </w:rPr>
      </w:pPr>
      <w:r w:rsidRPr="002B2E47">
        <w:rPr>
          <w:b/>
          <w:sz w:val="24"/>
          <w:szCs w:val="24"/>
        </w:rPr>
        <w:t>Source:</w:t>
      </w:r>
      <w:r w:rsidRPr="002B2E47">
        <w:rPr>
          <w:b/>
          <w:sz w:val="24"/>
          <w:szCs w:val="24"/>
        </w:rPr>
        <w:tab/>
      </w:r>
      <w:r w:rsidRPr="002B2E47">
        <w:rPr>
          <w:sz w:val="24"/>
          <w:szCs w:val="24"/>
        </w:rPr>
        <w:t>LG Electronics</w:t>
      </w:r>
    </w:p>
    <w:p w14:paraId="43A7131D" w14:textId="69185F56" w:rsidR="004C50BE" w:rsidRPr="009539A0" w:rsidRDefault="004C50BE" w:rsidP="009F3C25">
      <w:pPr>
        <w:tabs>
          <w:tab w:val="left" w:pos="1985"/>
        </w:tabs>
        <w:spacing w:after="120" w:line="276" w:lineRule="auto"/>
        <w:ind w:left="1980" w:hanging="1980"/>
        <w:rPr>
          <w:sz w:val="24"/>
          <w:szCs w:val="24"/>
        </w:rPr>
      </w:pPr>
      <w:r w:rsidRPr="00F83029">
        <w:rPr>
          <w:b/>
          <w:sz w:val="24"/>
          <w:szCs w:val="24"/>
        </w:rPr>
        <w:t>Title:</w:t>
      </w:r>
      <w:r w:rsidRPr="00F83029">
        <w:rPr>
          <w:b/>
          <w:sz w:val="24"/>
          <w:szCs w:val="24"/>
        </w:rPr>
        <w:tab/>
      </w:r>
      <w:r w:rsidR="0052419F" w:rsidRPr="00F83029">
        <w:rPr>
          <w:spacing w:val="-6"/>
          <w:sz w:val="24"/>
          <w:szCs w:val="24"/>
        </w:rPr>
        <w:t>Discussion on</w:t>
      </w:r>
      <w:r w:rsidR="00812FB8" w:rsidRPr="00F83029">
        <w:rPr>
          <w:spacing w:val="-6"/>
          <w:sz w:val="24"/>
          <w:szCs w:val="24"/>
        </w:rPr>
        <w:t xml:space="preserve"> </w:t>
      </w:r>
      <w:r w:rsidR="00F27397" w:rsidRPr="00F83029">
        <w:rPr>
          <w:spacing w:val="-6"/>
          <w:sz w:val="24"/>
          <w:szCs w:val="24"/>
        </w:rPr>
        <w:t>Power Domain Enhancements</w:t>
      </w:r>
    </w:p>
    <w:p w14:paraId="26737489" w14:textId="4163B12C" w:rsidR="004C50BE" w:rsidRPr="009329BC" w:rsidRDefault="004C50BE" w:rsidP="009F3C25">
      <w:pPr>
        <w:pBdr>
          <w:bottom w:val="single" w:sz="12" w:space="1" w:color="auto"/>
        </w:pBdr>
        <w:wordWrap/>
        <w:spacing w:line="276" w:lineRule="auto"/>
        <w:rPr>
          <w:rFonts w:eastAsiaTheme="minorEastAsia"/>
          <w:b/>
          <w:snapToGrid w:val="0"/>
          <w:sz w:val="24"/>
        </w:rPr>
      </w:pPr>
      <w:r w:rsidRPr="009539A0">
        <w:rPr>
          <w:b/>
          <w:sz w:val="24"/>
          <w:szCs w:val="24"/>
        </w:rPr>
        <w:t>Document for:</w:t>
      </w:r>
      <w:r w:rsidRPr="009539A0">
        <w:rPr>
          <w:b/>
          <w:sz w:val="24"/>
          <w:szCs w:val="24"/>
        </w:rPr>
        <w:tab/>
        <w:t xml:space="preserve">   </w:t>
      </w:r>
      <w:r w:rsidRPr="009539A0">
        <w:rPr>
          <w:sz w:val="24"/>
          <w:szCs w:val="24"/>
        </w:rPr>
        <w:t>Discussion and Decision</w:t>
      </w:r>
      <w:bookmarkEnd w:id="0"/>
      <w:bookmarkEnd w:id="1"/>
    </w:p>
    <w:p w14:paraId="725D4CD1" w14:textId="6CB770B3" w:rsidR="009C1846" w:rsidRPr="009B4A1E" w:rsidRDefault="009C1846" w:rsidP="009F3C25">
      <w:pPr>
        <w:pStyle w:val="1"/>
        <w:numPr>
          <w:ilvl w:val="0"/>
          <w:numId w:val="1"/>
        </w:numPr>
        <w:spacing w:line="276" w:lineRule="auto"/>
        <w:ind w:left="426" w:hanging="426"/>
        <w:rPr>
          <w:rFonts w:eastAsiaTheme="minorEastAsia" w:cs="Times New Roman"/>
        </w:rPr>
      </w:pPr>
      <w:r w:rsidRPr="009B4A1E">
        <w:rPr>
          <w:rFonts w:eastAsiaTheme="minorEastAsia" w:cs="Times New Roman"/>
        </w:rPr>
        <w:t>Introduction</w:t>
      </w:r>
    </w:p>
    <w:p w14:paraId="355727AD" w14:textId="77777777" w:rsidR="00111B7F" w:rsidRPr="00F83029" w:rsidRDefault="00111B7F" w:rsidP="009F3C25">
      <w:pPr>
        <w:spacing w:line="276" w:lineRule="auto"/>
        <w:ind w:firstLine="357"/>
        <w:rPr>
          <w:lang w:eastAsia="zh-CN"/>
        </w:rPr>
      </w:pPr>
      <w:r w:rsidRPr="002B2E47">
        <w:rPr>
          <w:lang w:eastAsia="zh-CN"/>
        </w:rPr>
        <w:t xml:space="preserve">Power domain enhancements was included as one of the enhancements to be studied and specified in the NR coverage enhancement work item approved (revised) in RAN1#96 </w:t>
      </w:r>
      <w:r w:rsidRPr="00FB7798">
        <w:rPr>
          <w:lang w:eastAsia="zh-CN"/>
        </w:rPr>
        <w:t>[1]</w:t>
      </w:r>
      <w:r w:rsidRPr="002B2E47">
        <w:rPr>
          <w:lang w:eastAsia="zh-CN"/>
        </w:rPr>
        <w:t>:</w:t>
      </w:r>
    </w:p>
    <w:p w14:paraId="6B99DEBA" w14:textId="77777777" w:rsidR="00111B7F" w:rsidRPr="009329BC" w:rsidRDefault="00111B7F" w:rsidP="00124016">
      <w:pPr>
        <w:widowControl/>
        <w:numPr>
          <w:ilvl w:val="0"/>
          <w:numId w:val="5"/>
        </w:numPr>
        <w:tabs>
          <w:tab w:val="clear" w:pos="720"/>
          <w:tab w:val="num" w:pos="357"/>
        </w:tabs>
        <w:wordWrap/>
        <w:autoSpaceDE/>
        <w:autoSpaceDN/>
        <w:spacing w:before="120" w:after="120" w:line="276" w:lineRule="auto"/>
        <w:ind w:left="357" w:hanging="357"/>
        <w:rPr>
          <w:rFonts w:eastAsia="SimSun"/>
          <w:i/>
          <w:iCs/>
          <w:lang w:eastAsia="zh-CN"/>
        </w:rPr>
      </w:pPr>
      <w:r w:rsidRPr="009329BC">
        <w:rPr>
          <w:rFonts w:eastAsia="SimSun"/>
          <w:i/>
          <w:iCs/>
          <w:lang w:eastAsia="zh-CN"/>
        </w:rPr>
        <w:t xml:space="preserve">Study and if </w:t>
      </w:r>
      <w:proofErr w:type="gramStart"/>
      <w:r w:rsidRPr="009329BC">
        <w:rPr>
          <w:rFonts w:eastAsia="SimSun"/>
          <w:i/>
          <w:iCs/>
          <w:lang w:eastAsia="zh-CN"/>
        </w:rPr>
        <w:t>necessary</w:t>
      </w:r>
      <w:proofErr w:type="gramEnd"/>
      <w:r w:rsidRPr="009329BC">
        <w:rPr>
          <w:rFonts w:eastAsia="SimSun"/>
          <w:i/>
          <w:iCs/>
          <w:lang w:eastAsia="zh-CN"/>
        </w:rPr>
        <w:t xml:space="preserve"> specify following power domain enhancements</w:t>
      </w:r>
    </w:p>
    <w:p w14:paraId="09027F55" w14:textId="77777777" w:rsidR="00111B7F" w:rsidRPr="009329BC" w:rsidRDefault="00111B7F" w:rsidP="00124016">
      <w:pPr>
        <w:widowControl/>
        <w:numPr>
          <w:ilvl w:val="1"/>
          <w:numId w:val="5"/>
        </w:numPr>
        <w:tabs>
          <w:tab w:val="clear" w:pos="1440"/>
          <w:tab w:val="num" w:pos="1077"/>
        </w:tabs>
        <w:wordWrap/>
        <w:autoSpaceDE/>
        <w:autoSpaceDN/>
        <w:spacing w:before="120" w:after="120" w:line="276" w:lineRule="auto"/>
        <w:ind w:left="1077"/>
        <w:rPr>
          <w:i/>
          <w:iCs/>
        </w:rPr>
      </w:pPr>
      <w:r w:rsidRPr="009329BC">
        <w:rPr>
          <w:i/>
          <w:iCs/>
        </w:rPr>
        <w:t xml:space="preserve">Enhancements to realize </w:t>
      </w:r>
      <w:r w:rsidRPr="009329BC">
        <w:rPr>
          <w:rFonts w:eastAsia="SimSun"/>
          <w:i/>
          <w:iCs/>
          <w:lang w:eastAsia="zh-CN"/>
        </w:rPr>
        <w:t>i</w:t>
      </w:r>
      <w:r w:rsidRPr="009329BC">
        <w:rPr>
          <w:i/>
          <w:iCs/>
        </w:rPr>
        <w:t xml:space="preserve">ncreasing UE power high limit for CA and DC based on Rel-17 RAN4 work on “Increasing UE power high limit for CA and DC”, </w:t>
      </w:r>
      <w:r w:rsidRPr="009329BC">
        <w:rPr>
          <w:rFonts w:eastAsia="SimSun"/>
          <w:i/>
          <w:iCs/>
          <w:lang w:eastAsia="zh-CN"/>
        </w:rPr>
        <w:t xml:space="preserve">in compliance with </w:t>
      </w:r>
      <w:r w:rsidRPr="009329BC">
        <w:rPr>
          <w:i/>
          <w:iCs/>
        </w:rPr>
        <w:t>relevant regulations (RAN4, RAN1)</w:t>
      </w:r>
    </w:p>
    <w:p w14:paraId="3FDB99CC" w14:textId="77777777" w:rsidR="00111B7F" w:rsidRPr="009329BC" w:rsidRDefault="00111B7F" w:rsidP="00124016">
      <w:pPr>
        <w:widowControl/>
        <w:numPr>
          <w:ilvl w:val="1"/>
          <w:numId w:val="5"/>
        </w:numPr>
        <w:tabs>
          <w:tab w:val="clear" w:pos="1440"/>
          <w:tab w:val="num" w:pos="1077"/>
        </w:tabs>
        <w:wordWrap/>
        <w:autoSpaceDE/>
        <w:autoSpaceDN/>
        <w:spacing w:before="120" w:after="120" w:line="276" w:lineRule="auto"/>
        <w:ind w:left="1077"/>
        <w:rPr>
          <w:i/>
          <w:iCs/>
        </w:rPr>
      </w:pPr>
      <w:r w:rsidRPr="009329BC">
        <w:rPr>
          <w:i/>
          <w:iCs/>
        </w:rPr>
        <w:t xml:space="preserve">Enhancements to reduce MPR/PAR, including </w:t>
      </w:r>
      <w:r w:rsidRPr="009329BC">
        <w:rPr>
          <w:rFonts w:eastAsia="SimSun"/>
          <w:i/>
          <w:iCs/>
          <w:lang w:eastAsia="zh-CN"/>
        </w:rPr>
        <w:t xml:space="preserve">frequency domain </w:t>
      </w:r>
      <w:r w:rsidRPr="009329BC">
        <w:rPr>
          <w:i/>
          <w:iCs/>
        </w:rPr>
        <w:t>spectrum shaping with and without spectrum extension for DFT-S-OFDM and tone reservation (RAN4, RAN1)</w:t>
      </w:r>
    </w:p>
    <w:p w14:paraId="5CBD7DC2" w14:textId="768927C0" w:rsidR="006F6ACF" w:rsidRPr="009329BC" w:rsidRDefault="006F6ACF" w:rsidP="009F3C25">
      <w:pPr>
        <w:pStyle w:val="LGTdoc1"/>
        <w:snapToGrid/>
        <w:spacing w:beforeLines="0" w:before="100" w:beforeAutospacing="1" w:line="276" w:lineRule="auto"/>
        <w:contextualSpacing/>
        <w:rPr>
          <w:b w:val="0"/>
          <w:sz w:val="22"/>
        </w:rPr>
      </w:pPr>
    </w:p>
    <w:p w14:paraId="3B33B480" w14:textId="0F51FA37" w:rsidR="004C3891" w:rsidRPr="002B28F2" w:rsidRDefault="004C3891" w:rsidP="00954554">
      <w:pPr>
        <w:pStyle w:val="LGTdoc1"/>
        <w:snapToGrid/>
        <w:spacing w:beforeLines="0" w:before="100" w:beforeAutospacing="1" w:line="276" w:lineRule="auto"/>
        <w:contextualSpacing/>
        <w:rPr>
          <w:b w:val="0"/>
          <w:sz w:val="22"/>
          <w:lang w:val="en-US"/>
        </w:rPr>
      </w:pPr>
      <w:r w:rsidRPr="009329BC">
        <w:rPr>
          <w:b w:val="0"/>
          <w:sz w:val="22"/>
          <w:lang w:val="en-US"/>
        </w:rPr>
        <w:t>RAN1 ha</w:t>
      </w:r>
      <w:r w:rsidR="00BB5EA4">
        <w:rPr>
          <w:b w:val="0"/>
          <w:sz w:val="22"/>
          <w:lang w:val="en-US"/>
        </w:rPr>
        <w:t>d</w:t>
      </w:r>
      <w:r w:rsidRPr="009329BC">
        <w:rPr>
          <w:b w:val="0"/>
          <w:sz w:val="22"/>
          <w:lang w:val="en-US"/>
        </w:rPr>
        <w:t xml:space="preserve"> received an LS from RAN4 (R1-2302270)</w:t>
      </w:r>
      <w:r w:rsidR="00554B38">
        <w:rPr>
          <w:b w:val="0"/>
          <w:sz w:val="22"/>
          <w:lang w:val="en-US"/>
        </w:rPr>
        <w:t xml:space="preserve"> </w:t>
      </w:r>
      <w:r w:rsidRPr="009329BC">
        <w:rPr>
          <w:b w:val="0"/>
          <w:sz w:val="22"/>
          <w:lang w:val="en-US"/>
        </w:rPr>
        <w:t>on enhancements to realize increasing UE power high limit for CA and DC. While RAN4 ha</w:t>
      </w:r>
      <w:r w:rsidR="005177AA">
        <w:rPr>
          <w:b w:val="0"/>
          <w:sz w:val="22"/>
          <w:lang w:val="en-US"/>
        </w:rPr>
        <w:t>d</w:t>
      </w:r>
      <w:r w:rsidRPr="009329BC">
        <w:rPr>
          <w:b w:val="0"/>
          <w:sz w:val="22"/>
          <w:lang w:val="en-US"/>
        </w:rPr>
        <w:t xml:space="preserve"> discussed several possible solutions (as in </w:t>
      </w:r>
      <w:r w:rsidR="00C16512" w:rsidRPr="00A16E4E">
        <w:rPr>
          <w:b w:val="0"/>
          <w:sz w:val="22"/>
          <w:lang w:val="en-US"/>
        </w:rPr>
        <w:t xml:space="preserve">Issue 5 in </w:t>
      </w:r>
      <w:r w:rsidR="00C16512" w:rsidRPr="00FB7798">
        <w:rPr>
          <w:b w:val="0"/>
          <w:sz w:val="22"/>
          <w:lang w:val="en-US"/>
        </w:rPr>
        <w:t>[2]</w:t>
      </w:r>
      <w:r w:rsidRPr="002869EA">
        <w:rPr>
          <w:b w:val="0"/>
          <w:sz w:val="22"/>
          <w:lang w:val="en-US"/>
        </w:rPr>
        <w:t>) without reaching consensus, it allowed RAN1 to extend its discussion range not onl</w:t>
      </w:r>
      <w:r w:rsidRPr="00B55F77">
        <w:rPr>
          <w:b w:val="0"/>
          <w:sz w:val="22"/>
          <w:lang w:val="en-US"/>
        </w:rPr>
        <w:t xml:space="preserve">y reactive mechanisms as in agreement in RAN1 #112 but also proactive approaches to enhance </w:t>
      </w:r>
      <w:proofErr w:type="spellStart"/>
      <w:r w:rsidR="00E35340">
        <w:rPr>
          <w:b w:val="0"/>
          <w:sz w:val="22"/>
          <w:lang w:val="en-US"/>
        </w:rPr>
        <w:t>gNB</w:t>
      </w:r>
      <w:proofErr w:type="spellEnd"/>
      <w:r w:rsidR="00E35340">
        <w:rPr>
          <w:b w:val="0"/>
          <w:sz w:val="22"/>
          <w:lang w:val="en-US"/>
        </w:rPr>
        <w:t xml:space="preserve"> scheduler</w:t>
      </w:r>
      <w:r w:rsidRPr="009B4A1E">
        <w:rPr>
          <w:b w:val="0"/>
          <w:sz w:val="22"/>
          <w:lang w:val="en-US"/>
        </w:rPr>
        <w:t xml:space="preserve"> during RAN1 </w:t>
      </w:r>
      <w:r w:rsidR="00BD4D3F">
        <w:rPr>
          <w:b w:val="0"/>
          <w:sz w:val="22"/>
          <w:lang w:val="en-US"/>
        </w:rPr>
        <w:t xml:space="preserve">#112-bis and </w:t>
      </w:r>
      <w:r w:rsidRPr="009B4A1E">
        <w:rPr>
          <w:b w:val="0"/>
          <w:sz w:val="22"/>
          <w:lang w:val="en-US"/>
        </w:rPr>
        <w:t>#113.</w:t>
      </w:r>
      <w:r w:rsidR="005177AA">
        <w:rPr>
          <w:b w:val="0"/>
          <w:sz w:val="22"/>
          <w:lang w:val="en-US"/>
        </w:rPr>
        <w:t xml:space="preserve"> </w:t>
      </w:r>
      <w:r w:rsidR="00DA454D">
        <w:rPr>
          <w:b w:val="0"/>
          <w:sz w:val="22"/>
          <w:lang w:val="en-US"/>
        </w:rPr>
        <w:t>However, g</w:t>
      </w:r>
      <w:r w:rsidR="00BB5EA4">
        <w:rPr>
          <w:b w:val="0"/>
          <w:sz w:val="22"/>
          <w:lang w:val="en-US"/>
        </w:rPr>
        <w:t>iven a latest</w:t>
      </w:r>
      <w:r w:rsidR="005177AA">
        <w:rPr>
          <w:b w:val="0"/>
          <w:sz w:val="22"/>
          <w:lang w:val="en-US"/>
        </w:rPr>
        <w:t xml:space="preserve"> LS from RAN4 (</w:t>
      </w:r>
      <w:r w:rsidR="005177AA" w:rsidRPr="007E7205">
        <w:rPr>
          <w:b w:val="0"/>
          <w:sz w:val="22"/>
          <w:lang w:val="en-US"/>
        </w:rPr>
        <w:t>R4-2310500</w:t>
      </w:r>
      <w:r w:rsidR="005177AA">
        <w:rPr>
          <w:b w:val="0"/>
          <w:sz w:val="22"/>
          <w:lang w:val="en-US"/>
        </w:rPr>
        <w:t xml:space="preserve">), </w:t>
      </w:r>
      <w:r w:rsidR="00DA454D">
        <w:rPr>
          <w:b w:val="0"/>
          <w:sz w:val="22"/>
          <w:lang w:val="en-US"/>
        </w:rPr>
        <w:t xml:space="preserve">it is likely to impact on the discussions </w:t>
      </w:r>
      <w:r w:rsidR="00BB5EA4">
        <w:rPr>
          <w:b w:val="0"/>
          <w:sz w:val="22"/>
          <w:lang w:val="en-US"/>
        </w:rPr>
        <w:t xml:space="preserve">planned to be </w:t>
      </w:r>
      <w:r w:rsidR="00DA454D">
        <w:rPr>
          <w:b w:val="0"/>
          <w:sz w:val="22"/>
          <w:lang w:val="en-US"/>
        </w:rPr>
        <w:t>continued during RAN1 #114.</w:t>
      </w:r>
    </w:p>
    <w:tbl>
      <w:tblPr>
        <w:tblStyle w:val="a7"/>
        <w:tblpPr w:leftFromText="180" w:rightFromText="180" w:vertAnchor="text" w:tblpY="1"/>
        <w:tblOverlap w:val="never"/>
        <w:tblW w:w="0" w:type="auto"/>
        <w:tblLook w:val="04A0" w:firstRow="1" w:lastRow="0" w:firstColumn="1" w:lastColumn="0" w:noHBand="0" w:noVBand="1"/>
      </w:tblPr>
      <w:tblGrid>
        <w:gridCol w:w="9016"/>
      </w:tblGrid>
      <w:tr w:rsidR="004C3891" w:rsidRPr="009B4A1E" w14:paraId="22AA36FC" w14:textId="77777777" w:rsidTr="002C0A61">
        <w:tc>
          <w:tcPr>
            <w:tcW w:w="9016" w:type="dxa"/>
          </w:tcPr>
          <w:p w14:paraId="49A05FAD" w14:textId="77777777" w:rsidR="004C3891" w:rsidRPr="009B4A1E" w:rsidRDefault="004C3891" w:rsidP="002F2539">
            <w:pPr>
              <w:pStyle w:val="2"/>
              <w:numPr>
                <w:ilvl w:val="0"/>
                <w:numId w:val="0"/>
              </w:numPr>
              <w:spacing w:before="0" w:line="276" w:lineRule="auto"/>
              <w:ind w:left="360" w:right="220" w:hanging="360"/>
              <w:jc w:val="both"/>
              <w:rPr>
                <w:rFonts w:eastAsia="SimSun"/>
                <w:b w:val="0"/>
                <w:sz w:val="22"/>
                <w:szCs w:val="22"/>
                <w:u w:val="single"/>
                <w:lang w:eastAsia="ko-KR"/>
              </w:rPr>
            </w:pPr>
            <w:bookmarkStart w:id="2" w:name="_Hlk119546542"/>
            <w:r w:rsidRPr="009B4A1E">
              <w:rPr>
                <w:rFonts w:eastAsia="SimSun"/>
                <w:sz w:val="22"/>
                <w:u w:val="single"/>
              </w:rPr>
              <w:t xml:space="preserve">Issue 5: </w:t>
            </w:r>
            <w:bookmarkEnd w:id="2"/>
            <w:r w:rsidRPr="009B4A1E">
              <w:rPr>
                <w:rFonts w:eastAsia="SimSun"/>
                <w:sz w:val="22"/>
                <w:u w:val="single"/>
              </w:rPr>
              <w:t>Whether and how PHR reporting enhancement should be considered for FR1 carriers</w:t>
            </w:r>
          </w:p>
          <w:p w14:paraId="28834D23" w14:textId="77777777" w:rsidR="004C3891" w:rsidRPr="009B4A1E" w:rsidRDefault="004C3891" w:rsidP="002F2539">
            <w:pPr>
              <w:tabs>
                <w:tab w:val="left" w:pos="1440"/>
                <w:tab w:val="left" w:pos="1701"/>
              </w:tabs>
              <w:spacing w:beforeLines="50" w:before="120" w:line="276" w:lineRule="auto"/>
              <w:rPr>
                <w:rFonts w:eastAsia="SimSun"/>
                <w:szCs w:val="22"/>
                <w:lang w:eastAsia="zh-CN"/>
              </w:rPr>
            </w:pPr>
            <w:r w:rsidRPr="009B4A1E">
              <w:rPr>
                <w:b/>
                <w:lang w:eastAsia="zh-CN"/>
              </w:rPr>
              <w:t>&lt;Recommended WF&gt;</w:t>
            </w:r>
          </w:p>
          <w:p w14:paraId="5032F0A9" w14:textId="77777777" w:rsidR="004C3891" w:rsidRPr="009B4A1E" w:rsidRDefault="004C3891" w:rsidP="00124016">
            <w:pPr>
              <w:pStyle w:val="a6"/>
              <w:numPr>
                <w:ilvl w:val="0"/>
                <w:numId w:val="10"/>
              </w:numPr>
              <w:autoSpaceDN w:val="0"/>
              <w:spacing w:after="120" w:line="276" w:lineRule="auto"/>
              <w:ind w:leftChars="0"/>
              <w:rPr>
                <w:szCs w:val="22"/>
              </w:rPr>
            </w:pPr>
            <w:r w:rsidRPr="009B4A1E">
              <w:rPr>
                <w:szCs w:val="22"/>
              </w:rPr>
              <w:t>RAN4 discussion will focus on the following solutions that have been proposed in this meeting:</w:t>
            </w:r>
          </w:p>
          <w:p w14:paraId="4D475F08" w14:textId="77777777" w:rsidR="004C3891" w:rsidRPr="009B4A1E" w:rsidRDefault="004C3891" w:rsidP="00124016">
            <w:pPr>
              <w:pStyle w:val="a6"/>
              <w:numPr>
                <w:ilvl w:val="2"/>
                <w:numId w:val="10"/>
              </w:numPr>
              <w:autoSpaceDN w:val="0"/>
              <w:spacing w:after="120" w:line="276" w:lineRule="auto"/>
              <w:ind w:leftChars="0"/>
              <w:rPr>
                <w:rFonts w:eastAsia="SimSun"/>
                <w:szCs w:val="22"/>
                <w:lang w:eastAsia="zh-CN"/>
              </w:rPr>
            </w:pPr>
            <w:r w:rsidRPr="009B4A1E">
              <w:rPr>
                <w:rFonts w:eastAsia="SimSun"/>
                <w:szCs w:val="22"/>
                <w:lang w:eastAsia="zh-CN"/>
              </w:rPr>
              <w:t xml:space="preserve">Power class fallback </w:t>
            </w:r>
            <w:proofErr w:type="spellStart"/>
            <w:r w:rsidRPr="009B4A1E">
              <w:rPr>
                <w:rFonts w:eastAsia="Times New Roman"/>
                <w:bCs/>
                <w:szCs w:val="22"/>
                <w:lang w:eastAsia="zh-CN"/>
              </w:rPr>
              <w:t>ΔP</w:t>
            </w:r>
            <w:r w:rsidRPr="009B4A1E">
              <w:rPr>
                <w:rFonts w:eastAsia="Times New Roman"/>
                <w:bCs/>
                <w:szCs w:val="22"/>
                <w:vertAlign w:val="subscript"/>
                <w:lang w:eastAsia="zh-CN"/>
              </w:rPr>
              <w:t>PowerClass</w:t>
            </w:r>
            <w:proofErr w:type="spellEnd"/>
            <w:r w:rsidRPr="009B4A1E">
              <w:rPr>
                <w:rFonts w:eastAsia="SimSun"/>
                <w:szCs w:val="22"/>
                <w:lang w:eastAsia="zh-CN"/>
              </w:rPr>
              <w:t xml:space="preserve"> with aperiodic PHR. </w:t>
            </w:r>
          </w:p>
          <w:p w14:paraId="4615955D" w14:textId="77777777" w:rsidR="004C3891" w:rsidRPr="009B4A1E" w:rsidRDefault="004C3891" w:rsidP="00124016">
            <w:pPr>
              <w:pStyle w:val="a6"/>
              <w:numPr>
                <w:ilvl w:val="3"/>
                <w:numId w:val="15"/>
              </w:numPr>
              <w:autoSpaceDN w:val="0"/>
              <w:spacing w:after="120" w:line="276" w:lineRule="auto"/>
              <w:ind w:leftChars="0"/>
              <w:rPr>
                <w:rFonts w:eastAsia="SimSun"/>
                <w:szCs w:val="22"/>
                <w:lang w:eastAsia="zh-CN"/>
              </w:rPr>
            </w:pPr>
            <w:r w:rsidRPr="009B4A1E">
              <w:rPr>
                <w:rFonts w:eastAsia="Times New Roman"/>
                <w:bCs/>
                <w:szCs w:val="22"/>
                <w:lang w:eastAsia="zh-CN"/>
              </w:rPr>
              <w:t xml:space="preserve">Report power-class fallback </w:t>
            </w:r>
            <w:proofErr w:type="spellStart"/>
            <w:r w:rsidRPr="009B4A1E">
              <w:rPr>
                <w:rFonts w:eastAsia="Times New Roman"/>
                <w:bCs/>
                <w:szCs w:val="22"/>
                <w:lang w:eastAsia="zh-CN"/>
              </w:rPr>
              <w:t>ΔP</w:t>
            </w:r>
            <w:r w:rsidRPr="009B4A1E">
              <w:rPr>
                <w:rFonts w:eastAsia="Times New Roman"/>
                <w:bCs/>
                <w:szCs w:val="22"/>
                <w:vertAlign w:val="subscript"/>
                <w:lang w:eastAsia="zh-CN"/>
              </w:rPr>
              <w:t>PowerClass</w:t>
            </w:r>
            <w:proofErr w:type="spellEnd"/>
            <w:r w:rsidRPr="009B4A1E">
              <w:rPr>
                <w:rFonts w:eastAsia="Times New Roman"/>
                <w:bCs/>
                <w:szCs w:val="22"/>
                <w:lang w:eastAsia="zh-CN"/>
              </w:rPr>
              <w:t xml:space="preserve"> in the PHR per serving cell, any power-class change, fallback or return to declared power class, should trigger an aperiodic PHR. This also includes FDD PC2.</w:t>
            </w:r>
          </w:p>
          <w:p w14:paraId="450FFA5C" w14:textId="77777777" w:rsidR="004C3891" w:rsidRPr="009B4A1E" w:rsidRDefault="004C3891" w:rsidP="00124016">
            <w:pPr>
              <w:pStyle w:val="a6"/>
              <w:numPr>
                <w:ilvl w:val="3"/>
                <w:numId w:val="15"/>
              </w:numPr>
              <w:autoSpaceDN w:val="0"/>
              <w:spacing w:after="120" w:line="276" w:lineRule="auto"/>
              <w:ind w:leftChars="0"/>
              <w:rPr>
                <w:rFonts w:eastAsia="SimSun"/>
                <w:szCs w:val="22"/>
                <w:lang w:eastAsia="zh-CN"/>
              </w:rPr>
            </w:pPr>
            <w:r w:rsidRPr="009B4A1E">
              <w:rPr>
                <w:rFonts w:eastAsia="Times New Roman"/>
                <w:bCs/>
                <w:szCs w:val="22"/>
                <w:lang w:eastAsia="zh-CN"/>
              </w:rPr>
              <w:t xml:space="preserve">Report power-class fallback </w:t>
            </w:r>
            <w:proofErr w:type="spellStart"/>
            <w:r w:rsidRPr="009B4A1E">
              <w:rPr>
                <w:rFonts w:eastAsia="Times New Roman"/>
                <w:bCs/>
                <w:szCs w:val="22"/>
                <w:lang w:eastAsia="zh-CN"/>
              </w:rPr>
              <w:t>Δ</w:t>
            </w:r>
            <w:proofErr w:type="gramStart"/>
            <w:r w:rsidRPr="009B4A1E">
              <w:rPr>
                <w:rFonts w:eastAsia="Times New Roman"/>
                <w:bCs/>
                <w:szCs w:val="22"/>
                <w:lang w:eastAsia="zh-CN"/>
              </w:rPr>
              <w:t>P</w:t>
            </w:r>
            <w:r w:rsidRPr="009B4A1E">
              <w:rPr>
                <w:rFonts w:eastAsia="Times New Roman"/>
                <w:bCs/>
                <w:szCs w:val="22"/>
                <w:vertAlign w:val="subscript"/>
                <w:lang w:eastAsia="zh-CN"/>
              </w:rPr>
              <w:t>PowerClass,CA</w:t>
            </w:r>
            <w:proofErr w:type="spellEnd"/>
            <w:proofErr w:type="gramEnd"/>
            <w:r w:rsidRPr="009B4A1E">
              <w:rPr>
                <w:rFonts w:eastAsia="Times New Roman"/>
                <w:bCs/>
                <w:szCs w:val="22"/>
                <w:lang w:eastAsia="zh-CN"/>
              </w:rPr>
              <w:t xml:space="preserve"> in the multi-entry PHR for the BC; any BC power-class change, fallback or return to advertised BC power class, should also trigger an aperiodic PHR.</w:t>
            </w:r>
          </w:p>
          <w:p w14:paraId="110472A4" w14:textId="77777777" w:rsidR="004C3891" w:rsidRPr="009B4A1E" w:rsidRDefault="004C3891" w:rsidP="00124016">
            <w:pPr>
              <w:pStyle w:val="a6"/>
              <w:numPr>
                <w:ilvl w:val="3"/>
                <w:numId w:val="15"/>
              </w:numPr>
              <w:autoSpaceDN w:val="0"/>
              <w:spacing w:after="120" w:line="276" w:lineRule="auto"/>
              <w:ind w:leftChars="0"/>
              <w:rPr>
                <w:rFonts w:eastAsia="MS Mincho"/>
                <w:szCs w:val="22"/>
              </w:rPr>
            </w:pPr>
            <w:r w:rsidRPr="009B4A1E">
              <w:rPr>
                <w:bCs/>
                <w:szCs w:val="22"/>
              </w:rPr>
              <w:lastRenderedPageBreak/>
              <w:t>For EN-DC</w:t>
            </w:r>
            <w:r w:rsidRPr="009B4A1E">
              <w:rPr>
                <w:szCs w:val="22"/>
              </w:rPr>
              <w:t xml:space="preserve"> </w:t>
            </w:r>
            <w:r w:rsidRPr="009B4A1E">
              <w:rPr>
                <w:rFonts w:eastAsia="Times New Roman"/>
                <w:bCs/>
                <w:szCs w:val="22"/>
                <w:lang w:eastAsia="zh-CN"/>
              </w:rPr>
              <w:t xml:space="preserve">report power-class fallback </w:t>
            </w:r>
            <w:proofErr w:type="spellStart"/>
            <w:r w:rsidRPr="009B4A1E">
              <w:rPr>
                <w:rFonts w:eastAsia="Times New Roman"/>
                <w:bCs/>
                <w:szCs w:val="22"/>
                <w:lang w:eastAsia="zh-CN"/>
              </w:rPr>
              <w:t>Δ</w:t>
            </w:r>
            <w:proofErr w:type="gramStart"/>
            <w:r w:rsidRPr="009B4A1E">
              <w:rPr>
                <w:rFonts w:eastAsia="Times New Roman"/>
                <w:bCs/>
                <w:szCs w:val="22"/>
                <w:lang w:eastAsia="zh-CN"/>
              </w:rPr>
              <w:t>P</w:t>
            </w:r>
            <w:r w:rsidRPr="009B4A1E">
              <w:rPr>
                <w:rFonts w:eastAsia="Times New Roman"/>
                <w:bCs/>
                <w:szCs w:val="22"/>
                <w:vertAlign w:val="subscript"/>
                <w:lang w:eastAsia="zh-CN"/>
              </w:rPr>
              <w:t>PowerClass,EN</w:t>
            </w:r>
            <w:proofErr w:type="spellEnd"/>
            <w:proofErr w:type="gramEnd"/>
            <w:r w:rsidRPr="009B4A1E">
              <w:rPr>
                <w:rFonts w:eastAsia="Times New Roman"/>
                <w:bCs/>
                <w:szCs w:val="22"/>
                <w:vertAlign w:val="subscript"/>
                <w:lang w:eastAsia="zh-CN"/>
              </w:rPr>
              <w:t>-DC</w:t>
            </w:r>
            <w:r w:rsidRPr="009B4A1E">
              <w:rPr>
                <w:rFonts w:eastAsia="Times New Roman"/>
                <w:bCs/>
                <w:szCs w:val="22"/>
                <w:lang w:eastAsia="zh-CN"/>
              </w:rPr>
              <w:t xml:space="preserve"> in the multi-entry PHR for the BC.</w:t>
            </w:r>
          </w:p>
          <w:p w14:paraId="72AEC189" w14:textId="77777777" w:rsidR="004C3891" w:rsidRPr="009B4A1E" w:rsidRDefault="004C3891" w:rsidP="00124016">
            <w:pPr>
              <w:pStyle w:val="a6"/>
              <w:numPr>
                <w:ilvl w:val="2"/>
                <w:numId w:val="10"/>
              </w:numPr>
              <w:autoSpaceDN w:val="0"/>
              <w:spacing w:after="120" w:line="276" w:lineRule="auto"/>
              <w:ind w:leftChars="0"/>
              <w:rPr>
                <w:szCs w:val="22"/>
              </w:rPr>
            </w:pPr>
            <w:r w:rsidRPr="009B4A1E">
              <w:rPr>
                <w:rFonts w:eastAsia="SimSun"/>
                <w:szCs w:val="22"/>
                <w:lang w:eastAsia="zh-CN"/>
              </w:rPr>
              <w:t>Power class being used by the UE. Because</w:t>
            </w:r>
            <w:r w:rsidRPr="009B4A1E">
              <w:rPr>
                <w:bCs/>
                <w:szCs w:val="22"/>
                <w:lang w:eastAsia="zh-CN"/>
              </w:rPr>
              <w:t xml:space="preserve"> reporting </w:t>
            </w:r>
            <w:proofErr w:type="spellStart"/>
            <w:r w:rsidRPr="009B4A1E">
              <w:rPr>
                <w:rFonts w:eastAsia="Times New Roman"/>
                <w:bCs/>
                <w:szCs w:val="22"/>
                <w:lang w:eastAsia="zh-CN"/>
              </w:rPr>
              <w:t>ΔP</w:t>
            </w:r>
            <w:r w:rsidRPr="009B4A1E">
              <w:rPr>
                <w:rFonts w:eastAsia="Times New Roman"/>
                <w:bCs/>
                <w:szCs w:val="22"/>
                <w:vertAlign w:val="subscript"/>
                <w:lang w:eastAsia="zh-CN"/>
              </w:rPr>
              <w:t>PowerClass</w:t>
            </w:r>
            <w:proofErr w:type="spellEnd"/>
            <w:r w:rsidRPr="009B4A1E">
              <w:rPr>
                <w:rFonts w:eastAsia="Times New Roman"/>
                <w:bCs/>
                <w:szCs w:val="22"/>
                <w:lang w:eastAsia="zh-CN"/>
              </w:rPr>
              <w:t xml:space="preserve"> must be a huge burden for both UE and network.</w:t>
            </w:r>
          </w:p>
          <w:p w14:paraId="35439B4F" w14:textId="77777777" w:rsidR="004C3891" w:rsidRPr="009B4A1E" w:rsidRDefault="004C3891" w:rsidP="00124016">
            <w:pPr>
              <w:pStyle w:val="a6"/>
              <w:numPr>
                <w:ilvl w:val="3"/>
                <w:numId w:val="16"/>
              </w:numPr>
              <w:overflowPunct w:val="0"/>
              <w:autoSpaceDE w:val="0"/>
              <w:autoSpaceDN w:val="0"/>
              <w:adjustRightInd w:val="0"/>
              <w:spacing w:after="120" w:line="276" w:lineRule="auto"/>
              <w:ind w:leftChars="0"/>
              <w:rPr>
                <w:szCs w:val="22"/>
              </w:rPr>
            </w:pPr>
            <w:r w:rsidRPr="009B4A1E">
              <w:rPr>
                <w:szCs w:val="22"/>
              </w:rPr>
              <w:t>For single band HPUE operation, PC being used by a UE must be able to be reported per serving cell.</w:t>
            </w:r>
          </w:p>
          <w:p w14:paraId="7DA9E6F5" w14:textId="77777777" w:rsidR="004C3891" w:rsidRPr="009B4A1E" w:rsidRDefault="004C3891" w:rsidP="00124016">
            <w:pPr>
              <w:pStyle w:val="a6"/>
              <w:numPr>
                <w:ilvl w:val="3"/>
                <w:numId w:val="16"/>
              </w:numPr>
              <w:overflowPunct w:val="0"/>
              <w:autoSpaceDE w:val="0"/>
              <w:autoSpaceDN w:val="0"/>
              <w:adjustRightInd w:val="0"/>
              <w:spacing w:after="120" w:line="276" w:lineRule="auto"/>
              <w:ind w:leftChars="0"/>
              <w:rPr>
                <w:szCs w:val="22"/>
              </w:rPr>
            </w:pPr>
            <w:r w:rsidRPr="009B4A1E">
              <w:rPr>
                <w:szCs w:val="22"/>
              </w:rPr>
              <w:t>For UL inter band CA HPUE operation, PC being used by a UE must be able to be reported per serving cell per band within a band combination as well as CA PC being used CA for the band combination itself.</w:t>
            </w:r>
          </w:p>
          <w:p w14:paraId="7A0E4D38" w14:textId="77777777" w:rsidR="004C3891" w:rsidRPr="009B4A1E" w:rsidRDefault="004C3891" w:rsidP="00124016">
            <w:pPr>
              <w:pStyle w:val="a6"/>
              <w:numPr>
                <w:ilvl w:val="2"/>
                <w:numId w:val="10"/>
              </w:numPr>
              <w:autoSpaceDN w:val="0"/>
              <w:spacing w:after="120" w:line="276" w:lineRule="auto"/>
              <w:ind w:leftChars="0"/>
              <w:rPr>
                <w:szCs w:val="22"/>
              </w:rPr>
            </w:pPr>
            <w:r w:rsidRPr="009B4A1E">
              <w:rPr>
                <w:rFonts w:eastAsia="SimSun"/>
                <w:szCs w:val="22"/>
                <w:lang w:eastAsia="zh-CN"/>
              </w:rPr>
              <w:t>The sustainable duty cycle over a certain duration that would prevent triggering a power class fallback at the UE, as well as period of applicability of the ∆</w:t>
            </w:r>
            <w:proofErr w:type="spellStart"/>
            <w:r w:rsidRPr="009B4A1E">
              <w:rPr>
                <w:rFonts w:eastAsia="Times New Roman"/>
                <w:bCs/>
                <w:szCs w:val="22"/>
                <w:lang w:eastAsia="zh-CN"/>
              </w:rPr>
              <w:t>P</w:t>
            </w:r>
            <w:r w:rsidRPr="009B4A1E">
              <w:rPr>
                <w:rFonts w:eastAsia="Times New Roman"/>
                <w:bCs/>
                <w:szCs w:val="22"/>
                <w:vertAlign w:val="subscript"/>
                <w:lang w:eastAsia="zh-CN"/>
              </w:rPr>
              <w:t>PowerClass</w:t>
            </w:r>
            <w:proofErr w:type="spellEnd"/>
            <w:r w:rsidRPr="009B4A1E">
              <w:rPr>
                <w:rFonts w:eastAsia="SimSun"/>
                <w:szCs w:val="22"/>
                <w:lang w:eastAsia="zh-CN"/>
              </w:rPr>
              <w:t xml:space="preserve"> report</w:t>
            </w:r>
            <w:r w:rsidRPr="009B4A1E">
              <w:rPr>
                <w:rFonts w:eastAsia="Times New Roman"/>
                <w:bCs/>
                <w:szCs w:val="22"/>
                <w:lang w:eastAsia="zh-CN"/>
              </w:rPr>
              <w:t>.</w:t>
            </w:r>
          </w:p>
          <w:p w14:paraId="11B5663E" w14:textId="77777777" w:rsidR="004C3891" w:rsidRPr="009B4A1E" w:rsidRDefault="004C3891" w:rsidP="00124016">
            <w:pPr>
              <w:pStyle w:val="a6"/>
              <w:numPr>
                <w:ilvl w:val="2"/>
                <w:numId w:val="10"/>
              </w:numPr>
              <w:autoSpaceDN w:val="0"/>
              <w:spacing w:after="120" w:line="276" w:lineRule="auto"/>
              <w:ind w:leftChars="0"/>
              <w:rPr>
                <w:szCs w:val="22"/>
              </w:rPr>
            </w:pPr>
            <w:r w:rsidRPr="009B4A1E">
              <w:rPr>
                <w:bCs/>
                <w:szCs w:val="22"/>
                <w:lang w:eastAsia="zh-CN"/>
              </w:rPr>
              <w:t>Introduce a scheme for a UE to report uplink symbol evaluation period and starting timing.</w:t>
            </w:r>
          </w:p>
          <w:p w14:paraId="7720069A" w14:textId="77777777" w:rsidR="004C3891" w:rsidRPr="009B4A1E" w:rsidRDefault="004C3891" w:rsidP="00124016">
            <w:pPr>
              <w:pStyle w:val="a6"/>
              <w:numPr>
                <w:ilvl w:val="2"/>
                <w:numId w:val="10"/>
              </w:numPr>
              <w:autoSpaceDN w:val="0"/>
              <w:spacing w:after="120" w:line="276" w:lineRule="auto"/>
              <w:ind w:leftChars="0"/>
            </w:pPr>
            <w:r w:rsidRPr="009B4A1E">
              <w:rPr>
                <w:bCs/>
                <w:szCs w:val="22"/>
                <w:lang w:eastAsia="zh-CN"/>
              </w:rPr>
              <w:t>Enhance the current power headroom reporting framework to enable P-MPR reporting (via MPE field) for FR1 carriers.</w:t>
            </w:r>
          </w:p>
        </w:tc>
      </w:tr>
    </w:tbl>
    <w:p w14:paraId="4018E01B" w14:textId="77777777" w:rsidR="002B28F2" w:rsidRDefault="002B28F2" w:rsidP="0024437D">
      <w:pPr>
        <w:pStyle w:val="LGTdoc1"/>
        <w:snapToGrid/>
        <w:spacing w:beforeLines="0" w:before="100" w:beforeAutospacing="1" w:line="276" w:lineRule="auto"/>
        <w:contextualSpacing/>
        <w:rPr>
          <w:b w:val="0"/>
          <w:sz w:val="22"/>
          <w:lang w:val="en-US"/>
        </w:rPr>
      </w:pPr>
    </w:p>
    <w:p w14:paraId="38DD6F72" w14:textId="33D95195" w:rsidR="0024437D" w:rsidRDefault="004C3891" w:rsidP="00651C8B">
      <w:pPr>
        <w:pStyle w:val="LGTdoc1"/>
        <w:snapToGrid/>
        <w:spacing w:beforeLines="0" w:before="100" w:beforeAutospacing="1" w:line="276" w:lineRule="auto"/>
        <w:ind w:firstLine="800"/>
        <w:contextualSpacing/>
        <w:rPr>
          <w:b w:val="0"/>
          <w:sz w:val="22"/>
          <w:lang w:val="en-US"/>
        </w:rPr>
      </w:pPr>
      <w:r w:rsidRPr="009329BC">
        <w:rPr>
          <w:b w:val="0"/>
          <w:sz w:val="22"/>
          <w:lang w:val="en-US"/>
        </w:rPr>
        <w:t xml:space="preserve">On the other hand, companies </w:t>
      </w:r>
      <w:r w:rsidR="00BB5EA4">
        <w:rPr>
          <w:b w:val="0"/>
          <w:sz w:val="22"/>
          <w:lang w:val="en-US"/>
        </w:rPr>
        <w:t>had</w:t>
      </w:r>
      <w:r w:rsidR="00560B6E">
        <w:rPr>
          <w:b w:val="0"/>
          <w:sz w:val="22"/>
          <w:lang w:val="en-US"/>
        </w:rPr>
        <w:t xml:space="preserve"> </w:t>
      </w:r>
      <w:r w:rsidR="002C261F">
        <w:rPr>
          <w:b w:val="0"/>
          <w:sz w:val="22"/>
          <w:lang w:val="en-US"/>
        </w:rPr>
        <w:t xml:space="preserve">tried </w:t>
      </w:r>
      <w:r w:rsidRPr="009329BC">
        <w:rPr>
          <w:b w:val="0"/>
          <w:sz w:val="22"/>
          <w:lang w:val="en-US"/>
        </w:rPr>
        <w:t xml:space="preserve">to </w:t>
      </w:r>
      <w:r w:rsidR="00BE2BB5" w:rsidRPr="009329BC">
        <w:rPr>
          <w:b w:val="0"/>
          <w:sz w:val="22"/>
          <w:lang w:val="en-US"/>
        </w:rPr>
        <w:t xml:space="preserve">analyze the </w:t>
      </w:r>
      <w:r w:rsidR="00847BD0">
        <w:rPr>
          <w:b w:val="0"/>
          <w:sz w:val="22"/>
          <w:lang w:val="en-US"/>
        </w:rPr>
        <w:t>technical aspects</w:t>
      </w:r>
      <w:r w:rsidR="00BE2BB5" w:rsidRPr="009329BC">
        <w:rPr>
          <w:b w:val="0"/>
          <w:sz w:val="22"/>
          <w:lang w:val="en-US"/>
        </w:rPr>
        <w:t>,</w:t>
      </w:r>
      <w:r w:rsidR="00847BD0">
        <w:rPr>
          <w:b w:val="0"/>
          <w:sz w:val="22"/>
          <w:lang w:val="en-US"/>
        </w:rPr>
        <w:t xml:space="preserve"> existing mechanisms,</w:t>
      </w:r>
      <w:r w:rsidR="00BE2BB5" w:rsidRPr="009329BC">
        <w:rPr>
          <w:b w:val="0"/>
          <w:sz w:val="22"/>
          <w:lang w:val="en-US"/>
        </w:rPr>
        <w:t xml:space="preserve"> </w:t>
      </w:r>
      <w:r w:rsidR="00560B6E">
        <w:rPr>
          <w:b w:val="0"/>
          <w:sz w:val="22"/>
          <w:lang w:val="en-US"/>
        </w:rPr>
        <w:t xml:space="preserve">and/or </w:t>
      </w:r>
      <w:r w:rsidR="00847BD0">
        <w:rPr>
          <w:b w:val="0"/>
          <w:sz w:val="22"/>
          <w:lang w:val="en-US"/>
        </w:rPr>
        <w:t xml:space="preserve">corresponding </w:t>
      </w:r>
      <w:r w:rsidR="00560B6E">
        <w:rPr>
          <w:b w:val="0"/>
          <w:sz w:val="22"/>
          <w:lang w:val="en-US"/>
        </w:rPr>
        <w:t>specification impacts if FDSS-SE is supported in Rel-18</w:t>
      </w:r>
      <w:r w:rsidR="00296ABC">
        <w:rPr>
          <w:b w:val="0"/>
          <w:sz w:val="22"/>
          <w:lang w:val="en-US"/>
        </w:rPr>
        <w:t xml:space="preserve"> </w:t>
      </w:r>
      <w:r w:rsidR="00296ABC" w:rsidRPr="00296ABC">
        <w:rPr>
          <w:b w:val="0"/>
          <w:sz w:val="22"/>
          <w:lang w:val="en-US"/>
        </w:rPr>
        <w:t>to reduce MPR/PAR</w:t>
      </w:r>
      <w:r w:rsidR="00560B6E">
        <w:rPr>
          <w:b w:val="0"/>
          <w:sz w:val="22"/>
          <w:lang w:val="en-US"/>
        </w:rPr>
        <w:t>.</w:t>
      </w:r>
      <w:r w:rsidR="0024437D">
        <w:rPr>
          <w:b w:val="0"/>
          <w:sz w:val="22"/>
          <w:lang w:val="en-US"/>
        </w:rPr>
        <w:t xml:space="preserve"> </w:t>
      </w:r>
      <w:r w:rsidR="00BD6CD0">
        <w:rPr>
          <w:b w:val="0"/>
          <w:sz w:val="22"/>
          <w:lang w:val="en-US"/>
        </w:rPr>
        <w:t>As a result, t</w:t>
      </w:r>
      <w:r w:rsidR="0024437D" w:rsidRPr="0024437D">
        <w:rPr>
          <w:b w:val="0"/>
          <w:sz w:val="22"/>
          <w:lang w:val="en-US"/>
        </w:rPr>
        <w:t xml:space="preserve">he following agreements </w:t>
      </w:r>
      <w:r w:rsidR="0024437D">
        <w:rPr>
          <w:b w:val="0"/>
          <w:sz w:val="22"/>
          <w:lang w:val="en-US"/>
        </w:rPr>
        <w:t xml:space="preserve">and working assumption have </w:t>
      </w:r>
      <w:r w:rsidR="00E35340">
        <w:rPr>
          <w:b w:val="0"/>
          <w:sz w:val="22"/>
          <w:lang w:val="en-US"/>
        </w:rPr>
        <w:t xml:space="preserve">been </w:t>
      </w:r>
      <w:r w:rsidR="0024437D" w:rsidRPr="0024437D">
        <w:rPr>
          <w:b w:val="0"/>
          <w:sz w:val="22"/>
          <w:lang w:val="en-US"/>
        </w:rPr>
        <w:t>made in the RAN1 #11</w:t>
      </w:r>
      <w:r w:rsidR="0024437D">
        <w:rPr>
          <w:b w:val="0"/>
          <w:sz w:val="22"/>
          <w:lang w:val="en-US"/>
        </w:rPr>
        <w:t>3</w:t>
      </w:r>
      <w:r w:rsidR="006B6EC7">
        <w:rPr>
          <w:b w:val="0"/>
          <w:sz w:val="22"/>
          <w:lang w:val="en-US"/>
        </w:rPr>
        <w:t>,</w:t>
      </w:r>
      <w:r w:rsidR="0024437D" w:rsidRPr="0024437D">
        <w:rPr>
          <w:b w:val="0"/>
          <w:sz w:val="22"/>
          <w:lang w:val="en-US"/>
        </w:rPr>
        <w:t xml:space="preserve"> and </w:t>
      </w:r>
      <w:r w:rsidR="0024437D">
        <w:rPr>
          <w:b w:val="0"/>
          <w:sz w:val="22"/>
          <w:lang w:val="en-US"/>
        </w:rPr>
        <w:t>the down-selections remain</w:t>
      </w:r>
      <w:r w:rsidR="00BE6696">
        <w:rPr>
          <w:b w:val="0"/>
          <w:sz w:val="22"/>
          <w:lang w:val="en-US"/>
        </w:rPr>
        <w:t xml:space="preserve"> </w:t>
      </w:r>
      <w:r w:rsidR="00BB5EA4">
        <w:rPr>
          <w:b w:val="0"/>
          <w:sz w:val="22"/>
          <w:lang w:val="en-US"/>
        </w:rPr>
        <w:t xml:space="preserve">for </w:t>
      </w:r>
      <w:r w:rsidR="00361781">
        <w:rPr>
          <w:b w:val="0"/>
          <w:sz w:val="22"/>
          <w:lang w:val="en-US"/>
        </w:rPr>
        <w:t xml:space="preserve">different </w:t>
      </w:r>
      <w:r w:rsidR="00BE6696">
        <w:rPr>
          <w:b w:val="0"/>
          <w:sz w:val="22"/>
          <w:lang w:val="en-US"/>
        </w:rPr>
        <w:t>design aspects</w:t>
      </w:r>
      <w:r w:rsidR="0024437D">
        <w:rPr>
          <w:b w:val="0"/>
          <w:sz w:val="22"/>
          <w:lang w:val="en-US"/>
        </w:rPr>
        <w:t>.</w:t>
      </w:r>
    </w:p>
    <w:tbl>
      <w:tblPr>
        <w:tblStyle w:val="a7"/>
        <w:tblW w:w="0" w:type="auto"/>
        <w:tblLook w:val="04A0" w:firstRow="1" w:lastRow="0" w:firstColumn="1" w:lastColumn="0" w:noHBand="0" w:noVBand="1"/>
      </w:tblPr>
      <w:tblGrid>
        <w:gridCol w:w="9016"/>
      </w:tblGrid>
      <w:tr w:rsidR="0024437D" w14:paraId="153A2A66" w14:textId="77777777" w:rsidTr="0024437D">
        <w:tc>
          <w:tcPr>
            <w:tcW w:w="9016" w:type="dxa"/>
          </w:tcPr>
          <w:p w14:paraId="3698A3B1" w14:textId="77777777" w:rsidR="0024437D" w:rsidRDefault="0024437D" w:rsidP="0024437D">
            <w:pPr>
              <w:widowControl/>
              <w:wordWrap/>
              <w:autoSpaceDE/>
              <w:spacing w:before="120" w:after="120"/>
              <w:rPr>
                <w:rFonts w:ascii="Times" w:eastAsia="DengXian" w:hAnsi="Times"/>
                <w:b/>
                <w:bCs/>
                <w:highlight w:val="green"/>
                <w:lang w:eastAsia="fr-FR"/>
              </w:rPr>
            </w:pPr>
            <w:r>
              <w:rPr>
                <w:rFonts w:ascii="Times" w:eastAsia="바탕" w:hAnsi="Times"/>
                <w:b/>
                <w:bCs/>
                <w:highlight w:val="green"/>
              </w:rPr>
              <w:t>Agreement</w:t>
            </w:r>
          </w:p>
          <w:p w14:paraId="0553E953" w14:textId="77777777" w:rsidR="00185639" w:rsidRDefault="00185639" w:rsidP="00185639">
            <w:pPr>
              <w:spacing w:before="120" w:after="120"/>
              <w:rPr>
                <w:b/>
                <w:bCs/>
                <w:szCs w:val="22"/>
                <w:highlight w:val="yellow"/>
              </w:rPr>
            </w:pPr>
            <w:r>
              <w:rPr>
                <w:szCs w:val="22"/>
              </w:rPr>
              <w:t>If FDSS-SE is supported in Rel-18, for the case of DMRS sequence length before extension of the sequence, if any, larger than or equal to 30, legacy DMRS sequences are used with FDSS-SE.</w:t>
            </w:r>
          </w:p>
          <w:p w14:paraId="7F2AD61D" w14:textId="77777777" w:rsidR="00185639" w:rsidRDefault="00185639" w:rsidP="00185639">
            <w:pPr>
              <w:spacing w:before="120" w:after="120"/>
              <w:rPr>
                <w:szCs w:val="22"/>
              </w:rPr>
            </w:pPr>
            <w:r>
              <w:rPr>
                <w:szCs w:val="22"/>
              </w:rPr>
              <w:t xml:space="preserve">RAN1 to down-select in RAN1 #114 only one of the following alternatives: </w:t>
            </w:r>
          </w:p>
          <w:p w14:paraId="296502E2" w14:textId="77777777" w:rsidR="00185639" w:rsidRDefault="00185639" w:rsidP="00124016">
            <w:pPr>
              <w:pStyle w:val="a6"/>
              <w:numPr>
                <w:ilvl w:val="0"/>
                <w:numId w:val="19"/>
              </w:numPr>
              <w:spacing w:before="120" w:after="120"/>
              <w:ind w:leftChars="0"/>
              <w:contextualSpacing/>
              <w:rPr>
                <w:szCs w:val="22"/>
                <w:lang w:val="en-US"/>
              </w:rPr>
            </w:pPr>
            <w:r>
              <w:rPr>
                <w:szCs w:val="22"/>
                <w:lang w:val="en-US"/>
              </w:rPr>
              <w:t>Alternative A:</w:t>
            </w:r>
          </w:p>
          <w:p w14:paraId="232C64C1" w14:textId="77777777" w:rsidR="00185639" w:rsidRDefault="00185639" w:rsidP="00124016">
            <w:pPr>
              <w:pStyle w:val="a6"/>
              <w:numPr>
                <w:ilvl w:val="1"/>
                <w:numId w:val="19"/>
              </w:numPr>
              <w:spacing w:before="120" w:after="120"/>
              <w:ind w:leftChars="0"/>
              <w:contextualSpacing/>
              <w:rPr>
                <w:szCs w:val="22"/>
                <w:lang w:val="en-US"/>
              </w:rPr>
            </w:pPr>
            <w:r>
              <w:rPr>
                <w:szCs w:val="22"/>
                <w:lang w:val="en-US"/>
              </w:rPr>
              <w:t>Sequence length determination is based on the number of PRBs in the total allocation</w:t>
            </w:r>
          </w:p>
          <w:p w14:paraId="792212FB" w14:textId="77777777" w:rsidR="00185639" w:rsidRDefault="00185639" w:rsidP="00124016">
            <w:pPr>
              <w:pStyle w:val="a6"/>
              <w:numPr>
                <w:ilvl w:val="1"/>
                <w:numId w:val="19"/>
              </w:numPr>
              <w:spacing w:before="120" w:after="120"/>
              <w:ind w:leftChars="0"/>
              <w:contextualSpacing/>
              <w:rPr>
                <w:szCs w:val="22"/>
                <w:lang w:val="en-US"/>
              </w:rPr>
            </w:pPr>
            <w:r>
              <w:rPr>
                <w:szCs w:val="22"/>
                <w:lang w:val="en-US"/>
              </w:rPr>
              <w:t>Legacy mapping procedure is used over the total allocation</w:t>
            </w:r>
          </w:p>
          <w:p w14:paraId="2B3F2357" w14:textId="77777777" w:rsidR="00185639" w:rsidRDefault="00185639" w:rsidP="00124016">
            <w:pPr>
              <w:pStyle w:val="a6"/>
              <w:numPr>
                <w:ilvl w:val="0"/>
                <w:numId w:val="19"/>
              </w:numPr>
              <w:spacing w:before="120" w:after="120"/>
              <w:ind w:leftChars="0"/>
              <w:contextualSpacing/>
              <w:rPr>
                <w:szCs w:val="22"/>
                <w:lang w:val="en-US"/>
              </w:rPr>
            </w:pPr>
            <w:r>
              <w:rPr>
                <w:szCs w:val="22"/>
                <w:lang w:val="en-US"/>
              </w:rPr>
              <w:t>Alternative B:</w:t>
            </w:r>
          </w:p>
          <w:p w14:paraId="303B99B2" w14:textId="77777777" w:rsidR="00185639" w:rsidRDefault="00185639" w:rsidP="00124016">
            <w:pPr>
              <w:pStyle w:val="a6"/>
              <w:numPr>
                <w:ilvl w:val="1"/>
                <w:numId w:val="19"/>
              </w:numPr>
              <w:spacing w:before="120" w:after="120"/>
              <w:ind w:leftChars="0"/>
              <w:contextualSpacing/>
              <w:rPr>
                <w:szCs w:val="22"/>
                <w:lang w:val="en-US"/>
              </w:rPr>
            </w:pPr>
            <w:r>
              <w:rPr>
                <w:szCs w:val="22"/>
                <w:lang w:val="en-US"/>
              </w:rPr>
              <w:t xml:space="preserve">Sequence length determination is based on the number of PRBs in the </w:t>
            </w:r>
            <w:proofErr w:type="spellStart"/>
            <w:r>
              <w:rPr>
                <w:szCs w:val="22"/>
                <w:lang w:val="en-US"/>
              </w:rPr>
              <w:t>inband</w:t>
            </w:r>
            <w:proofErr w:type="spellEnd"/>
            <w:r>
              <w:rPr>
                <w:szCs w:val="22"/>
                <w:lang w:val="en-US"/>
              </w:rPr>
              <w:t>.</w:t>
            </w:r>
          </w:p>
          <w:p w14:paraId="79841A60" w14:textId="77777777" w:rsidR="00185639" w:rsidRDefault="00185639" w:rsidP="00124016">
            <w:pPr>
              <w:pStyle w:val="a6"/>
              <w:numPr>
                <w:ilvl w:val="1"/>
                <w:numId w:val="19"/>
              </w:numPr>
              <w:spacing w:before="120" w:after="120"/>
              <w:ind w:leftChars="0"/>
              <w:contextualSpacing/>
              <w:rPr>
                <w:szCs w:val="22"/>
                <w:lang w:val="en-US"/>
              </w:rPr>
            </w:pPr>
            <w:r>
              <w:rPr>
                <w:szCs w:val="22"/>
                <w:lang w:val="en-US"/>
              </w:rPr>
              <w:t>The sequence is cyclically extended to span the number of PRBs in the total allocation.</w:t>
            </w:r>
          </w:p>
          <w:p w14:paraId="5BF4D779" w14:textId="77777777" w:rsidR="00185639" w:rsidRDefault="00185639" w:rsidP="00124016">
            <w:pPr>
              <w:pStyle w:val="a6"/>
              <w:numPr>
                <w:ilvl w:val="1"/>
                <w:numId w:val="19"/>
              </w:numPr>
              <w:spacing w:before="120" w:after="120"/>
              <w:ind w:leftChars="0"/>
              <w:contextualSpacing/>
              <w:rPr>
                <w:szCs w:val="22"/>
                <w:lang w:val="en-US"/>
              </w:rPr>
            </w:pPr>
            <w:r>
              <w:rPr>
                <w:szCs w:val="22"/>
                <w:lang w:val="en-US"/>
              </w:rPr>
              <w:t xml:space="preserve">FFS: whether the mapping of the DMRS sequence to the REs start from the first PRB of the total allocation or from the first PRB of the </w:t>
            </w:r>
            <w:proofErr w:type="spellStart"/>
            <w:r>
              <w:rPr>
                <w:szCs w:val="22"/>
                <w:lang w:val="en-US"/>
              </w:rPr>
              <w:t>inband</w:t>
            </w:r>
            <w:proofErr w:type="spellEnd"/>
            <w:r>
              <w:rPr>
                <w:szCs w:val="22"/>
                <w:lang w:val="en-US"/>
              </w:rPr>
              <w:t>.</w:t>
            </w:r>
          </w:p>
          <w:p w14:paraId="5AFB2DDF" w14:textId="77777777" w:rsidR="00185639" w:rsidRDefault="00185639" w:rsidP="00124016">
            <w:pPr>
              <w:pStyle w:val="a6"/>
              <w:numPr>
                <w:ilvl w:val="0"/>
                <w:numId w:val="19"/>
              </w:numPr>
              <w:spacing w:before="120" w:after="120"/>
              <w:ind w:leftChars="0"/>
              <w:contextualSpacing/>
              <w:rPr>
                <w:szCs w:val="22"/>
                <w:lang w:val="en-US"/>
              </w:rPr>
            </w:pPr>
            <w:r>
              <w:rPr>
                <w:szCs w:val="22"/>
                <w:lang w:val="en-US"/>
              </w:rPr>
              <w:t xml:space="preserve">Alternative C </w:t>
            </w:r>
          </w:p>
          <w:p w14:paraId="711BB9F2" w14:textId="77777777" w:rsidR="00185639" w:rsidRDefault="00185639" w:rsidP="00124016">
            <w:pPr>
              <w:pStyle w:val="a6"/>
              <w:numPr>
                <w:ilvl w:val="1"/>
                <w:numId w:val="19"/>
              </w:numPr>
              <w:spacing w:before="120" w:after="120"/>
              <w:ind w:leftChars="0"/>
              <w:contextualSpacing/>
              <w:rPr>
                <w:szCs w:val="22"/>
                <w:lang w:val="en-US"/>
              </w:rPr>
            </w:pPr>
            <w:r>
              <w:rPr>
                <w:szCs w:val="22"/>
                <w:lang w:val="en-US"/>
              </w:rPr>
              <w:t xml:space="preserve">Sequence length determination is based on the number of PRBs in the </w:t>
            </w:r>
            <w:proofErr w:type="spellStart"/>
            <w:r>
              <w:rPr>
                <w:szCs w:val="22"/>
                <w:lang w:val="en-US"/>
              </w:rPr>
              <w:t>inband</w:t>
            </w:r>
            <w:proofErr w:type="spellEnd"/>
            <w:r>
              <w:rPr>
                <w:szCs w:val="22"/>
                <w:lang w:val="en-US"/>
              </w:rPr>
              <w:t>.</w:t>
            </w:r>
          </w:p>
          <w:p w14:paraId="4FB9755F" w14:textId="77777777" w:rsidR="00185639" w:rsidRDefault="00185639" w:rsidP="00124016">
            <w:pPr>
              <w:pStyle w:val="a6"/>
              <w:numPr>
                <w:ilvl w:val="1"/>
                <w:numId w:val="19"/>
              </w:numPr>
              <w:spacing w:before="120" w:after="120"/>
              <w:ind w:leftChars="0"/>
              <w:contextualSpacing/>
              <w:rPr>
                <w:szCs w:val="22"/>
                <w:lang w:val="en-US"/>
              </w:rPr>
            </w:pPr>
            <w:r>
              <w:rPr>
                <w:szCs w:val="22"/>
                <w:lang w:val="en-US"/>
              </w:rPr>
              <w:t>Mapping and extension of the DMRS sequence is performed like for data.</w:t>
            </w:r>
          </w:p>
          <w:p w14:paraId="18D88C1D" w14:textId="77777777" w:rsidR="00185639" w:rsidRPr="00FA50D5" w:rsidRDefault="00185639" w:rsidP="00185639">
            <w:pPr>
              <w:spacing w:before="120" w:after="120"/>
              <w:rPr>
                <w:szCs w:val="22"/>
              </w:rPr>
            </w:pPr>
            <w:r w:rsidRPr="00FA50D5">
              <w:rPr>
                <w:szCs w:val="22"/>
              </w:rPr>
              <w:t>FFS: the case of DMRS sequence length before extension of the sequence, if any, smaller than 30.</w:t>
            </w:r>
          </w:p>
          <w:p w14:paraId="4683FCC4" w14:textId="77777777" w:rsidR="00185639" w:rsidRPr="00B6051E" w:rsidRDefault="00185639" w:rsidP="00185639">
            <w:pPr>
              <w:spacing w:before="120" w:after="120"/>
              <w:rPr>
                <w:szCs w:val="22"/>
              </w:rPr>
            </w:pPr>
            <w:r w:rsidRPr="00B6051E">
              <w:rPr>
                <w:szCs w:val="22"/>
              </w:rPr>
              <w:t>FFS: whether this applies to Low-PAPR Type 2 DMRS</w:t>
            </w:r>
          </w:p>
          <w:p w14:paraId="42D9FF47" w14:textId="77777777" w:rsidR="0024437D" w:rsidRDefault="00185639" w:rsidP="00185639">
            <w:pPr>
              <w:spacing w:before="120" w:after="120"/>
              <w:rPr>
                <w:szCs w:val="22"/>
              </w:rPr>
            </w:pPr>
            <w:r w:rsidRPr="00B6051E">
              <w:rPr>
                <w:szCs w:val="22"/>
              </w:rPr>
              <w:lastRenderedPageBreak/>
              <w:t xml:space="preserve">Note: down-selection should be based at least on OBO evaluations, as well as </w:t>
            </w:r>
            <w:proofErr w:type="gramStart"/>
            <w:r w:rsidRPr="00B6051E">
              <w:rPr>
                <w:szCs w:val="22"/>
              </w:rPr>
              <w:t>delta(</w:t>
            </w:r>
            <w:proofErr w:type="gramEnd"/>
            <w:r w:rsidRPr="00B6051E">
              <w:rPr>
                <w:szCs w:val="22"/>
              </w:rPr>
              <w:t>SNR). Other metrics, e.g., PAPR and CM, can also be considered.</w:t>
            </w:r>
          </w:p>
          <w:p w14:paraId="40231DC9" w14:textId="77777777" w:rsidR="00827CE3" w:rsidRDefault="00827CE3" w:rsidP="00185639">
            <w:pPr>
              <w:spacing w:before="120" w:after="120"/>
              <w:rPr>
                <w:szCs w:val="22"/>
              </w:rPr>
            </w:pPr>
          </w:p>
          <w:p w14:paraId="1E3A7D71" w14:textId="77777777" w:rsidR="00827CE3" w:rsidRPr="00961E89" w:rsidRDefault="00827CE3" w:rsidP="00827CE3">
            <w:pPr>
              <w:jc w:val="both"/>
              <w:rPr>
                <w:rFonts w:eastAsia="DengXian"/>
                <w:b/>
                <w:szCs w:val="22"/>
                <w:highlight w:val="green"/>
                <w:lang w:eastAsia="zh-CN"/>
              </w:rPr>
            </w:pPr>
            <w:r w:rsidRPr="00961E89">
              <w:rPr>
                <w:rFonts w:eastAsia="DengXian" w:hint="eastAsia"/>
                <w:b/>
                <w:szCs w:val="22"/>
                <w:highlight w:val="green"/>
                <w:lang w:eastAsia="zh-CN"/>
              </w:rPr>
              <w:t>A</w:t>
            </w:r>
            <w:r w:rsidRPr="00961E89">
              <w:rPr>
                <w:rFonts w:eastAsia="DengXian"/>
                <w:b/>
                <w:szCs w:val="22"/>
                <w:highlight w:val="green"/>
                <w:lang w:eastAsia="zh-CN"/>
              </w:rPr>
              <w:t>greement</w:t>
            </w:r>
          </w:p>
          <w:p w14:paraId="44EB0E39" w14:textId="77777777" w:rsidR="00827CE3" w:rsidRDefault="00827CE3" w:rsidP="00827CE3">
            <w:pPr>
              <w:jc w:val="both"/>
              <w:rPr>
                <w:rFonts w:eastAsia="DengXian"/>
                <w:szCs w:val="22"/>
                <w:highlight w:val="green"/>
                <w:lang w:eastAsia="zh-CN"/>
              </w:rPr>
            </w:pPr>
          </w:p>
          <w:p w14:paraId="088D8710" w14:textId="77777777" w:rsidR="00827CE3" w:rsidRPr="00FA50D5" w:rsidRDefault="00827CE3" w:rsidP="00827CE3">
            <w:pPr>
              <w:widowControl/>
              <w:numPr>
                <w:ilvl w:val="0"/>
                <w:numId w:val="21"/>
              </w:numPr>
              <w:shd w:val="clear" w:color="auto" w:fill="FFFFFF"/>
              <w:wordWrap/>
              <w:autoSpaceDE/>
              <w:autoSpaceDN/>
              <w:jc w:val="both"/>
              <w:rPr>
                <w:szCs w:val="22"/>
                <w:lang w:eastAsia="zh-CN"/>
              </w:rPr>
            </w:pPr>
            <w:r w:rsidRPr="00FA50D5">
              <w:rPr>
                <w:color w:val="000000"/>
                <w:szCs w:val="22"/>
                <w:lang w:eastAsia="zh-CN"/>
              </w:rPr>
              <w:t xml:space="preserve">If FDSS-SE is supported in Rel-18, </w:t>
            </w:r>
            <w:r w:rsidRPr="00FA50D5">
              <w:rPr>
                <w:color w:val="000000"/>
                <w:szCs w:val="22"/>
              </w:rPr>
              <w:t xml:space="preserve">RAN1 to down-select in RAN1 #114 </w:t>
            </w:r>
            <w:r>
              <w:rPr>
                <w:color w:val="000000"/>
                <w:szCs w:val="22"/>
              </w:rPr>
              <w:t xml:space="preserve">only one </w:t>
            </w:r>
            <w:r w:rsidRPr="00FA50D5">
              <w:rPr>
                <w:color w:val="000000"/>
                <w:szCs w:val="22"/>
                <w:lang w:eastAsia="zh-CN"/>
              </w:rPr>
              <w:t>of the following options for spectrum extension configuration:</w:t>
            </w:r>
          </w:p>
          <w:p w14:paraId="388328EF" w14:textId="77777777" w:rsidR="00827CE3" w:rsidRPr="00FA50D5" w:rsidRDefault="00827CE3" w:rsidP="00827CE3">
            <w:pPr>
              <w:pStyle w:val="a6"/>
              <w:numPr>
                <w:ilvl w:val="1"/>
                <w:numId w:val="22"/>
              </w:numPr>
              <w:shd w:val="clear" w:color="auto" w:fill="FFFFFF"/>
              <w:spacing w:after="0"/>
              <w:ind w:leftChars="0" w:left="840" w:firstLine="0"/>
              <w:contextualSpacing/>
              <w:jc w:val="both"/>
              <w:rPr>
                <w:szCs w:val="22"/>
                <w:lang w:val="en-US" w:eastAsia="zh-CN"/>
              </w:rPr>
            </w:pPr>
            <w:r w:rsidRPr="00FA50D5">
              <w:rPr>
                <w:color w:val="000000"/>
                <w:szCs w:val="22"/>
                <w:lang w:val="en-US" w:eastAsia="zh-CN"/>
              </w:rPr>
              <w:t>Option 1: Spectrum extension is [configured/indicated</w:t>
            </w:r>
            <w:r>
              <w:rPr>
                <w:color w:val="000000"/>
                <w:szCs w:val="22"/>
                <w:lang w:val="en-US" w:eastAsia="zh-CN"/>
              </w:rPr>
              <w:t>/determined</w:t>
            </w:r>
            <w:r w:rsidRPr="00FA50D5">
              <w:rPr>
                <w:color w:val="000000"/>
                <w:szCs w:val="22"/>
                <w:lang w:val="en-US" w:eastAsia="zh-CN"/>
              </w:rPr>
              <w:t>] using an extension factor. One or more extension factors are supported</w:t>
            </w:r>
          </w:p>
          <w:p w14:paraId="1AC6348A" w14:textId="77777777" w:rsidR="00827CE3" w:rsidRPr="00FA50D5" w:rsidRDefault="00827CE3" w:rsidP="00827CE3">
            <w:pPr>
              <w:pStyle w:val="a6"/>
              <w:numPr>
                <w:ilvl w:val="1"/>
                <w:numId w:val="22"/>
              </w:numPr>
              <w:shd w:val="clear" w:color="auto" w:fill="FFFFFF"/>
              <w:spacing w:after="0"/>
              <w:ind w:leftChars="0" w:left="840" w:firstLine="0"/>
              <w:contextualSpacing/>
              <w:jc w:val="both"/>
              <w:rPr>
                <w:szCs w:val="22"/>
                <w:lang w:val="en-US" w:eastAsia="zh-CN"/>
              </w:rPr>
            </w:pPr>
            <w:r w:rsidRPr="00FA50D5">
              <w:rPr>
                <w:color w:val="000000"/>
                <w:szCs w:val="22"/>
                <w:lang w:val="en-US" w:eastAsia="zh-CN"/>
              </w:rPr>
              <w:t>Option 2: Spectrum extension is [configured/indicated</w:t>
            </w:r>
            <w:r>
              <w:rPr>
                <w:color w:val="000000"/>
                <w:szCs w:val="22"/>
                <w:lang w:val="en-US" w:eastAsia="zh-CN"/>
              </w:rPr>
              <w:t>/determined</w:t>
            </w:r>
            <w:r w:rsidRPr="00FA50D5">
              <w:rPr>
                <w:color w:val="000000"/>
                <w:szCs w:val="22"/>
                <w:lang w:val="en-US" w:eastAsia="zh-CN"/>
              </w:rPr>
              <w:t>] using an even number of PRBs. One or more candidate number of PRBs is supported</w:t>
            </w:r>
          </w:p>
          <w:p w14:paraId="40DA5232" w14:textId="77777777" w:rsidR="00827CE3" w:rsidRPr="008B7DC2" w:rsidRDefault="00827CE3" w:rsidP="00827CE3">
            <w:pPr>
              <w:widowControl/>
              <w:numPr>
                <w:ilvl w:val="0"/>
                <w:numId w:val="21"/>
              </w:numPr>
              <w:shd w:val="clear" w:color="auto" w:fill="FFFFFF"/>
              <w:wordWrap/>
              <w:autoSpaceDE/>
              <w:autoSpaceDN/>
              <w:jc w:val="both"/>
              <w:rPr>
                <w:color w:val="000000"/>
                <w:szCs w:val="22"/>
                <w:lang w:eastAsia="zh-CN"/>
              </w:rPr>
            </w:pPr>
            <w:r w:rsidRPr="00FA50D5">
              <w:rPr>
                <w:color w:val="000000"/>
                <w:szCs w:val="22"/>
                <w:lang w:eastAsia="zh-CN"/>
              </w:rPr>
              <w:t>FFS: details.</w:t>
            </w:r>
          </w:p>
          <w:p w14:paraId="6F99F916" w14:textId="77777777" w:rsidR="00827CE3" w:rsidRDefault="00827CE3" w:rsidP="00827CE3">
            <w:pPr>
              <w:spacing w:before="120" w:after="120"/>
              <w:rPr>
                <w:color w:val="000000"/>
                <w:szCs w:val="22"/>
                <w:lang w:eastAsia="zh-CN"/>
              </w:rPr>
            </w:pPr>
            <w:r w:rsidRPr="008B7DC2">
              <w:rPr>
                <w:color w:val="000000"/>
                <w:szCs w:val="22"/>
                <w:lang w:eastAsia="zh-CN"/>
              </w:rPr>
              <w:t>Note: whether this has impact on DCI or not or has further specification impact or not is a separate discussion and is also subject to RAN4’s conclusion to support FDSS-SE in Rel-18.</w:t>
            </w:r>
          </w:p>
          <w:p w14:paraId="00F5AEC4" w14:textId="77777777" w:rsidR="00827CE3" w:rsidRDefault="00827CE3" w:rsidP="00827CE3">
            <w:pPr>
              <w:spacing w:before="120" w:after="120"/>
              <w:rPr>
                <w:color w:val="000000"/>
                <w:szCs w:val="22"/>
                <w:lang w:eastAsia="zh-CN"/>
              </w:rPr>
            </w:pPr>
          </w:p>
          <w:p w14:paraId="6C3E4CB9" w14:textId="77777777" w:rsidR="00827CE3" w:rsidRPr="00961E89" w:rsidRDefault="00827CE3" w:rsidP="00827CE3">
            <w:pPr>
              <w:jc w:val="both"/>
              <w:rPr>
                <w:rFonts w:eastAsia="DengXian"/>
                <w:b/>
                <w:szCs w:val="22"/>
                <w:highlight w:val="green"/>
                <w:lang w:eastAsia="zh-CN"/>
              </w:rPr>
            </w:pPr>
            <w:r w:rsidRPr="00961E89">
              <w:rPr>
                <w:rFonts w:eastAsia="DengXian"/>
                <w:b/>
                <w:szCs w:val="22"/>
                <w:highlight w:val="green"/>
                <w:lang w:eastAsia="zh-CN"/>
              </w:rPr>
              <w:t>Agreement</w:t>
            </w:r>
          </w:p>
          <w:p w14:paraId="2D1245E7" w14:textId="77777777" w:rsidR="00827CE3" w:rsidRDefault="00827CE3" w:rsidP="00827CE3">
            <w:pPr>
              <w:jc w:val="both"/>
              <w:rPr>
                <w:rFonts w:eastAsia="DengXian"/>
                <w:szCs w:val="22"/>
                <w:highlight w:val="green"/>
                <w:lang w:eastAsia="zh-CN"/>
              </w:rPr>
            </w:pPr>
          </w:p>
          <w:p w14:paraId="31107521" w14:textId="77777777" w:rsidR="00827CE3" w:rsidRDefault="00827CE3" w:rsidP="00827CE3">
            <w:pPr>
              <w:widowControl/>
              <w:numPr>
                <w:ilvl w:val="0"/>
                <w:numId w:val="24"/>
              </w:numPr>
              <w:shd w:val="clear" w:color="auto" w:fill="FFFFFF"/>
              <w:wordWrap/>
              <w:autoSpaceDE/>
              <w:autoSpaceDN/>
              <w:jc w:val="both"/>
              <w:rPr>
                <w:szCs w:val="22"/>
                <w:lang w:eastAsia="zh-CN"/>
              </w:rPr>
            </w:pPr>
            <w:r>
              <w:rPr>
                <w:color w:val="000000"/>
                <w:szCs w:val="22"/>
                <w:lang w:eastAsia="zh-CN"/>
              </w:rPr>
              <w:t>If FDSS-SE is supported in Rel-18:</w:t>
            </w:r>
          </w:p>
          <w:p w14:paraId="5F6A2E08" w14:textId="77777777" w:rsidR="00827CE3" w:rsidRPr="00FA50D5" w:rsidRDefault="00827CE3" w:rsidP="00827CE3">
            <w:pPr>
              <w:pStyle w:val="a6"/>
              <w:numPr>
                <w:ilvl w:val="0"/>
                <w:numId w:val="23"/>
              </w:numPr>
              <w:shd w:val="clear" w:color="auto" w:fill="FFFFFF"/>
              <w:spacing w:after="0"/>
              <w:ind w:leftChars="0"/>
              <w:contextualSpacing/>
              <w:jc w:val="both"/>
              <w:rPr>
                <w:szCs w:val="22"/>
                <w:lang w:val="en-US" w:eastAsia="zh-CN"/>
              </w:rPr>
            </w:pPr>
            <w:r w:rsidRPr="00FA50D5">
              <w:rPr>
                <w:color w:val="000000"/>
                <w:szCs w:val="22"/>
                <w:lang w:val="en-US" w:eastAsia="zh-CN"/>
              </w:rPr>
              <w:t>The number of resource blocks used to determine the PUSCH transmission power is the number of PRBs in the total allocation</w:t>
            </w:r>
          </w:p>
          <w:p w14:paraId="209A2445" w14:textId="77777777" w:rsidR="00827CE3" w:rsidRDefault="00827CE3" w:rsidP="00827CE3">
            <w:pPr>
              <w:spacing w:before="120" w:after="120"/>
              <w:rPr>
                <w:color w:val="000000"/>
                <w:szCs w:val="22"/>
                <w:lang w:eastAsia="zh-CN"/>
              </w:rPr>
            </w:pPr>
            <w:r>
              <w:rPr>
                <w:color w:val="000000"/>
                <w:szCs w:val="22"/>
                <w:lang w:eastAsia="zh-CN"/>
              </w:rPr>
              <w:t xml:space="preserve">FFS: how the number of PRBs/sub-carriers in the </w:t>
            </w:r>
            <w:proofErr w:type="spellStart"/>
            <w:r>
              <w:rPr>
                <w:color w:val="000000"/>
                <w:szCs w:val="22"/>
                <w:lang w:eastAsia="zh-CN"/>
              </w:rPr>
              <w:t>inband</w:t>
            </w:r>
            <w:proofErr w:type="spellEnd"/>
            <w:r>
              <w:rPr>
                <w:color w:val="000000"/>
                <w:szCs w:val="22"/>
                <w:lang w:eastAsia="zh-CN"/>
              </w:rPr>
              <w:t xml:space="preserve"> and total allocation is determined by the UE, i.e., details about FDRA indication</w:t>
            </w:r>
          </w:p>
          <w:p w14:paraId="546E1CBE" w14:textId="77777777" w:rsidR="00827CE3" w:rsidRDefault="00827CE3" w:rsidP="00827CE3">
            <w:pPr>
              <w:spacing w:before="120" w:after="120"/>
              <w:rPr>
                <w:color w:val="000000"/>
                <w:szCs w:val="22"/>
                <w:lang w:eastAsia="zh-CN"/>
              </w:rPr>
            </w:pPr>
          </w:p>
          <w:p w14:paraId="1F518F46" w14:textId="77777777" w:rsidR="00827CE3" w:rsidRDefault="00827CE3" w:rsidP="00827CE3">
            <w:pPr>
              <w:shd w:val="clear" w:color="auto" w:fill="FFFFFF"/>
              <w:jc w:val="both"/>
              <w:rPr>
                <w:rFonts w:eastAsia="DengXian"/>
                <w:szCs w:val="22"/>
                <w:highlight w:val="darkYellow"/>
                <w:lang w:eastAsia="zh-CN"/>
              </w:rPr>
            </w:pPr>
            <w:r>
              <w:rPr>
                <w:rFonts w:eastAsia="DengXian" w:hint="eastAsia"/>
                <w:szCs w:val="22"/>
                <w:highlight w:val="darkYellow"/>
                <w:lang w:eastAsia="zh-CN"/>
              </w:rPr>
              <w:t>W</w:t>
            </w:r>
            <w:r>
              <w:rPr>
                <w:rFonts w:eastAsia="DengXian"/>
                <w:szCs w:val="22"/>
                <w:highlight w:val="darkYellow"/>
                <w:lang w:eastAsia="zh-CN"/>
              </w:rPr>
              <w:t>orking Assumption</w:t>
            </w:r>
          </w:p>
          <w:p w14:paraId="16F239A3" w14:textId="77777777" w:rsidR="00827CE3" w:rsidRDefault="00827CE3" w:rsidP="00827CE3">
            <w:pPr>
              <w:shd w:val="clear" w:color="auto" w:fill="FFFFFF"/>
              <w:jc w:val="both"/>
              <w:rPr>
                <w:rFonts w:eastAsia="DengXian"/>
                <w:szCs w:val="22"/>
                <w:highlight w:val="darkYellow"/>
                <w:lang w:eastAsia="zh-CN"/>
              </w:rPr>
            </w:pPr>
          </w:p>
          <w:p w14:paraId="6599E772" w14:textId="77777777" w:rsidR="00827CE3" w:rsidRPr="008B7DC2" w:rsidRDefault="00827CE3" w:rsidP="00827CE3">
            <w:pPr>
              <w:widowControl/>
              <w:numPr>
                <w:ilvl w:val="0"/>
                <w:numId w:val="21"/>
              </w:numPr>
              <w:shd w:val="clear" w:color="auto" w:fill="FFFFFF"/>
              <w:wordWrap/>
              <w:autoSpaceDE/>
              <w:autoSpaceDN/>
              <w:jc w:val="both"/>
              <w:rPr>
                <w:color w:val="000000"/>
                <w:szCs w:val="22"/>
                <w:lang w:eastAsia="zh-CN"/>
              </w:rPr>
            </w:pPr>
            <w:r>
              <w:rPr>
                <w:color w:val="000000"/>
                <w:szCs w:val="22"/>
                <w:lang w:eastAsia="zh-CN"/>
              </w:rPr>
              <w:t>If FDSS-SE is supported in Rel-18:</w:t>
            </w:r>
          </w:p>
          <w:p w14:paraId="5C50FA52" w14:textId="77777777" w:rsidR="00827CE3" w:rsidRDefault="00827CE3" w:rsidP="00827CE3">
            <w:pPr>
              <w:pStyle w:val="a6"/>
              <w:numPr>
                <w:ilvl w:val="0"/>
                <w:numId w:val="20"/>
              </w:numPr>
              <w:shd w:val="clear" w:color="auto" w:fill="FFFFFF"/>
              <w:spacing w:after="0"/>
              <w:ind w:leftChars="0"/>
              <w:contextualSpacing/>
              <w:jc w:val="both"/>
              <w:rPr>
                <w:szCs w:val="22"/>
                <w:lang w:val="en-US" w:eastAsia="zh-CN"/>
              </w:rPr>
            </w:pPr>
            <w:r>
              <w:rPr>
                <w:color w:val="000000"/>
                <w:szCs w:val="22"/>
                <w:lang w:val="en-US" w:eastAsia="zh-CN"/>
              </w:rPr>
              <w:t xml:space="preserve">transport block size is calculated using the number of PRBs in the </w:t>
            </w:r>
            <w:proofErr w:type="spellStart"/>
            <w:r>
              <w:rPr>
                <w:color w:val="000000"/>
                <w:szCs w:val="22"/>
                <w:lang w:val="en-US" w:eastAsia="zh-CN"/>
              </w:rPr>
              <w:t>inband</w:t>
            </w:r>
            <w:proofErr w:type="spellEnd"/>
            <w:r>
              <w:rPr>
                <w:color w:val="000000"/>
                <w:szCs w:val="22"/>
                <w:lang w:val="en-US" w:eastAsia="zh-CN"/>
              </w:rPr>
              <w:t>.</w:t>
            </w:r>
          </w:p>
          <w:p w14:paraId="29A009EF" w14:textId="77777777" w:rsidR="00827CE3" w:rsidRDefault="00827CE3" w:rsidP="00827CE3">
            <w:pPr>
              <w:pStyle w:val="a6"/>
              <w:numPr>
                <w:ilvl w:val="0"/>
                <w:numId w:val="20"/>
              </w:numPr>
              <w:shd w:val="clear" w:color="auto" w:fill="FFFFFF"/>
              <w:spacing w:after="0"/>
              <w:ind w:leftChars="0"/>
              <w:contextualSpacing/>
              <w:jc w:val="both"/>
              <w:rPr>
                <w:szCs w:val="22"/>
                <w:lang w:val="en-US" w:eastAsia="zh-CN"/>
              </w:rPr>
            </w:pPr>
            <w:r>
              <w:rPr>
                <w:color w:val="000000"/>
                <w:szCs w:val="22"/>
                <w:lang w:val="en-US" w:eastAsia="zh-CN"/>
              </w:rPr>
              <w:t xml:space="preserve">The number of PRBs used to determine the DFT size for transform precoding is the number of PRBs in the </w:t>
            </w:r>
            <w:proofErr w:type="spellStart"/>
            <w:r>
              <w:rPr>
                <w:color w:val="000000"/>
                <w:szCs w:val="22"/>
                <w:lang w:val="en-US" w:eastAsia="zh-CN"/>
              </w:rPr>
              <w:t>inband</w:t>
            </w:r>
            <w:proofErr w:type="spellEnd"/>
            <w:r>
              <w:rPr>
                <w:color w:val="000000"/>
                <w:szCs w:val="22"/>
                <w:lang w:val="en-US" w:eastAsia="zh-CN"/>
              </w:rPr>
              <w:t>.</w:t>
            </w:r>
          </w:p>
          <w:p w14:paraId="10695121" w14:textId="77777777" w:rsidR="00827CE3" w:rsidRDefault="00827CE3" w:rsidP="00827CE3">
            <w:pPr>
              <w:spacing w:before="120" w:after="120"/>
              <w:rPr>
                <w:color w:val="000000"/>
                <w:szCs w:val="22"/>
                <w:lang w:eastAsia="zh-CN"/>
              </w:rPr>
            </w:pPr>
            <w:r>
              <w:rPr>
                <w:color w:val="000000"/>
                <w:szCs w:val="22"/>
                <w:lang w:eastAsia="zh-CN"/>
              </w:rPr>
              <w:t xml:space="preserve">FFS: how the number of PRBs/subcarriers in the </w:t>
            </w:r>
            <w:proofErr w:type="spellStart"/>
            <w:r>
              <w:rPr>
                <w:color w:val="000000"/>
                <w:szCs w:val="22"/>
                <w:lang w:eastAsia="zh-CN"/>
              </w:rPr>
              <w:t>inband</w:t>
            </w:r>
            <w:proofErr w:type="spellEnd"/>
            <w:r>
              <w:rPr>
                <w:color w:val="000000"/>
                <w:szCs w:val="22"/>
                <w:lang w:eastAsia="zh-CN"/>
              </w:rPr>
              <w:t xml:space="preserve"> is determined by the UE, i.e., details about FDRA indication</w:t>
            </w:r>
          </w:p>
          <w:p w14:paraId="335A158A" w14:textId="77777777" w:rsidR="00827CE3" w:rsidRDefault="00827CE3" w:rsidP="00827CE3">
            <w:pPr>
              <w:spacing w:before="120" w:after="120"/>
              <w:rPr>
                <w:color w:val="000000"/>
                <w:szCs w:val="22"/>
                <w:lang w:eastAsia="zh-CN"/>
              </w:rPr>
            </w:pPr>
          </w:p>
          <w:p w14:paraId="21F90B9A" w14:textId="77777777" w:rsidR="00827CE3" w:rsidRDefault="00827CE3" w:rsidP="00827CE3">
            <w:pPr>
              <w:rPr>
                <w:b/>
                <w:bCs/>
                <w:highlight w:val="darkYellow"/>
              </w:rPr>
            </w:pPr>
            <w:r w:rsidRPr="000521FB">
              <w:rPr>
                <w:b/>
                <w:bCs/>
                <w:highlight w:val="darkYellow"/>
              </w:rPr>
              <w:t>Working Assumption</w:t>
            </w:r>
          </w:p>
          <w:p w14:paraId="6A3EDCD3" w14:textId="77777777" w:rsidR="00827CE3" w:rsidRPr="000521FB" w:rsidRDefault="00827CE3" w:rsidP="00827CE3">
            <w:pPr>
              <w:rPr>
                <w:rStyle w:val="eop"/>
                <w:rFonts w:eastAsia="DengXian"/>
                <w:b/>
                <w:bCs/>
                <w:highlight w:val="darkYellow"/>
              </w:rPr>
            </w:pPr>
          </w:p>
          <w:p w14:paraId="08AA683E" w14:textId="77777777" w:rsidR="00827CE3" w:rsidRDefault="00827CE3" w:rsidP="00827CE3">
            <w:pPr>
              <w:shd w:val="clear" w:color="auto" w:fill="FFFFFF"/>
              <w:jc w:val="both"/>
              <w:rPr>
                <w:szCs w:val="22"/>
                <w:lang w:eastAsia="zh-CN"/>
              </w:rPr>
            </w:pPr>
            <w:r>
              <w:rPr>
                <w:color w:val="000000"/>
                <w:szCs w:val="22"/>
                <w:lang w:eastAsia="zh-CN"/>
              </w:rPr>
              <w:t>If FDSS-SE is supported in Rel-18:</w:t>
            </w:r>
          </w:p>
          <w:p w14:paraId="0C6DC0FC" w14:textId="77777777" w:rsidR="00827CE3" w:rsidRPr="00FA50D5" w:rsidRDefault="00827CE3" w:rsidP="00827CE3">
            <w:pPr>
              <w:pStyle w:val="a6"/>
              <w:numPr>
                <w:ilvl w:val="0"/>
                <w:numId w:val="23"/>
              </w:numPr>
              <w:shd w:val="clear" w:color="auto" w:fill="FFFFFF"/>
              <w:spacing w:after="0"/>
              <w:ind w:leftChars="0"/>
              <w:contextualSpacing/>
              <w:jc w:val="both"/>
              <w:rPr>
                <w:szCs w:val="22"/>
                <w:lang w:val="en-US" w:eastAsia="zh-CN"/>
              </w:rPr>
            </w:pPr>
            <w:r w:rsidRPr="00FA50D5">
              <w:rPr>
                <w:color w:val="000000"/>
                <w:szCs w:val="22"/>
                <w:lang w:val="en-US" w:eastAsia="zh-CN"/>
              </w:rPr>
              <w:t xml:space="preserve">For PT-RS symbol mapping, the index </w:t>
            </w:r>
            <w:r w:rsidRPr="00FA50D5">
              <w:rPr>
                <w:i/>
                <w:iCs/>
                <w:color w:val="000000"/>
                <w:szCs w:val="22"/>
                <w:lang w:val="en-US" w:eastAsia="zh-CN"/>
              </w:rPr>
              <w:t>m</w:t>
            </w:r>
            <w:r w:rsidRPr="00FA50D5">
              <w:rPr>
                <w:color w:val="000000"/>
                <w:szCs w:val="22"/>
                <w:lang w:val="en-US" w:eastAsia="zh-CN"/>
              </w:rPr>
              <w:t xml:space="preserve"> of PT-RS samples in OFDM symbol </w:t>
            </w:r>
            <w:r w:rsidRPr="00FA50D5">
              <w:rPr>
                <w:i/>
                <w:iCs/>
                <w:color w:val="000000"/>
                <w:szCs w:val="22"/>
                <w:lang w:val="en-US" w:eastAsia="zh-CN"/>
              </w:rPr>
              <w:t>l</w:t>
            </w:r>
            <w:r w:rsidRPr="00FA50D5">
              <w:rPr>
                <w:color w:val="000000"/>
                <w:szCs w:val="22"/>
                <w:lang w:val="en-US" w:eastAsia="zh-CN"/>
              </w:rPr>
              <w:t xml:space="preserve"> prior to transform precoding is a function of the number of sub-carriers in the </w:t>
            </w:r>
            <w:proofErr w:type="spellStart"/>
            <w:r w:rsidRPr="00FA50D5">
              <w:rPr>
                <w:color w:val="000000"/>
                <w:szCs w:val="22"/>
                <w:lang w:val="en-US" w:eastAsia="zh-CN"/>
              </w:rPr>
              <w:t>inband</w:t>
            </w:r>
            <w:proofErr w:type="spellEnd"/>
            <w:r>
              <w:rPr>
                <w:color w:val="000000"/>
                <w:szCs w:val="22"/>
                <w:lang w:val="en-US" w:eastAsia="zh-CN"/>
              </w:rPr>
              <w:t>.</w:t>
            </w:r>
          </w:p>
          <w:p w14:paraId="0FA3AD40" w14:textId="69912856" w:rsidR="00827CE3" w:rsidRPr="00185639" w:rsidRDefault="00827CE3" w:rsidP="00827CE3">
            <w:pPr>
              <w:spacing w:before="120" w:after="120"/>
              <w:rPr>
                <w:szCs w:val="22"/>
              </w:rPr>
            </w:pPr>
            <w:r>
              <w:rPr>
                <w:color w:val="000000"/>
                <w:szCs w:val="22"/>
                <w:lang w:eastAsia="zh-CN"/>
              </w:rPr>
              <w:t xml:space="preserve">FFS: how the number of PRBs/sub-carriers in the </w:t>
            </w:r>
            <w:proofErr w:type="spellStart"/>
            <w:r>
              <w:rPr>
                <w:color w:val="000000"/>
                <w:szCs w:val="22"/>
                <w:lang w:eastAsia="zh-CN"/>
              </w:rPr>
              <w:t>inband</w:t>
            </w:r>
            <w:proofErr w:type="spellEnd"/>
            <w:r>
              <w:rPr>
                <w:color w:val="000000"/>
                <w:szCs w:val="22"/>
                <w:lang w:eastAsia="zh-CN"/>
              </w:rPr>
              <w:t xml:space="preserve"> and total allocation is determined by the UE, i.e., details about FDRA indication</w:t>
            </w:r>
          </w:p>
        </w:tc>
      </w:tr>
    </w:tbl>
    <w:p w14:paraId="400DF746" w14:textId="01A277E3" w:rsidR="00651C8B" w:rsidRDefault="002B28F2" w:rsidP="00651C8B">
      <w:pPr>
        <w:pStyle w:val="LGTdoc1"/>
        <w:snapToGrid/>
        <w:spacing w:beforeLines="0" w:before="100" w:beforeAutospacing="1" w:line="276" w:lineRule="auto"/>
        <w:contextualSpacing/>
        <w:rPr>
          <w:b w:val="0"/>
          <w:sz w:val="22"/>
          <w:lang w:val="en-US"/>
        </w:rPr>
      </w:pPr>
      <w:r>
        <w:rPr>
          <w:b w:val="0"/>
          <w:sz w:val="22"/>
          <w:lang w:val="en-US"/>
        </w:rPr>
        <w:lastRenderedPageBreak/>
        <w:t xml:space="preserve">However, the proposal for MPR/PAR reduction in Rel-18 UL Coverage WI in RAN #100 has been recently </w:t>
      </w:r>
      <w:r w:rsidR="00651C8B">
        <w:rPr>
          <w:b w:val="0"/>
          <w:sz w:val="22"/>
          <w:lang w:val="en-US"/>
        </w:rPr>
        <w:t xml:space="preserve">endorsed </w:t>
      </w:r>
      <w:r w:rsidR="00BB5EA4">
        <w:rPr>
          <w:b w:val="0"/>
          <w:sz w:val="22"/>
          <w:lang w:val="en-US"/>
        </w:rPr>
        <w:t xml:space="preserve">in </w:t>
      </w:r>
      <w:r w:rsidR="00651C8B" w:rsidRPr="00FB7798">
        <w:rPr>
          <w:b w:val="0"/>
          <w:sz w:val="22"/>
          <w:lang w:val="en-US"/>
        </w:rPr>
        <w:t>[</w:t>
      </w:r>
      <w:r w:rsidR="00FB7798" w:rsidRPr="00FB7798">
        <w:rPr>
          <w:b w:val="0"/>
          <w:sz w:val="22"/>
          <w:lang w:val="en-US"/>
        </w:rPr>
        <w:t>3</w:t>
      </w:r>
      <w:r w:rsidR="00651C8B" w:rsidRPr="00FB7798">
        <w:rPr>
          <w:b w:val="0"/>
          <w:sz w:val="22"/>
          <w:lang w:val="en-US"/>
        </w:rPr>
        <w:t>]</w:t>
      </w:r>
      <w:r w:rsidR="00651C8B">
        <w:rPr>
          <w:b w:val="0"/>
          <w:sz w:val="22"/>
          <w:lang w:val="en-US"/>
        </w:rPr>
        <w:t xml:space="preserve"> such that it would impact on the discussions </w:t>
      </w:r>
      <w:r w:rsidR="00BB5EA4">
        <w:rPr>
          <w:b w:val="0"/>
          <w:sz w:val="22"/>
          <w:lang w:val="en-US"/>
        </w:rPr>
        <w:t xml:space="preserve">planned </w:t>
      </w:r>
      <w:r w:rsidR="00651C8B">
        <w:rPr>
          <w:b w:val="0"/>
          <w:sz w:val="22"/>
          <w:lang w:val="en-US"/>
        </w:rPr>
        <w:t>to be continued during RAN1 #114</w:t>
      </w:r>
      <w:r w:rsidR="006B6EC7">
        <w:rPr>
          <w:b w:val="0"/>
          <w:sz w:val="22"/>
          <w:lang w:val="en-US"/>
        </w:rPr>
        <w:t xml:space="preserve"> as well</w:t>
      </w:r>
      <w:r w:rsidR="00651C8B">
        <w:rPr>
          <w:b w:val="0"/>
          <w:sz w:val="22"/>
          <w:lang w:val="en-US"/>
        </w:rPr>
        <w:t>.</w:t>
      </w:r>
    </w:p>
    <w:p w14:paraId="2906D80E" w14:textId="112D44BE" w:rsidR="002B4929" w:rsidRDefault="00EC5186" w:rsidP="00BD6CD7">
      <w:pPr>
        <w:pStyle w:val="LGTdoc1"/>
        <w:snapToGrid/>
        <w:spacing w:beforeLines="0" w:before="100" w:beforeAutospacing="1" w:line="276" w:lineRule="auto"/>
        <w:ind w:firstLine="426"/>
        <w:contextualSpacing/>
        <w:rPr>
          <w:b w:val="0"/>
          <w:sz w:val="22"/>
          <w:lang w:val="en-US"/>
        </w:rPr>
      </w:pPr>
      <w:r>
        <w:rPr>
          <w:b w:val="0"/>
          <w:sz w:val="22"/>
          <w:lang w:val="en-US"/>
        </w:rPr>
        <w:t>I</w:t>
      </w:r>
      <w:r w:rsidR="00CA23A3">
        <w:rPr>
          <w:b w:val="0"/>
          <w:sz w:val="22"/>
          <w:lang w:val="en-US"/>
        </w:rPr>
        <w:t xml:space="preserve">n this contribution, we </w:t>
      </w:r>
      <w:r w:rsidR="00B57364">
        <w:rPr>
          <w:b w:val="0"/>
          <w:sz w:val="22"/>
          <w:lang w:val="en-US"/>
        </w:rPr>
        <w:t xml:space="preserve">would </w:t>
      </w:r>
      <w:r w:rsidR="00356CEF">
        <w:rPr>
          <w:b w:val="0"/>
          <w:sz w:val="22"/>
          <w:lang w:val="en-US"/>
        </w:rPr>
        <w:t>suggest potential directions based on</w:t>
      </w:r>
      <w:r w:rsidR="00033CC1">
        <w:rPr>
          <w:b w:val="0"/>
          <w:sz w:val="22"/>
          <w:lang w:val="en-US"/>
        </w:rPr>
        <w:t xml:space="preserve"> the current status of each discussion on</w:t>
      </w:r>
      <w:r>
        <w:rPr>
          <w:b w:val="0"/>
          <w:sz w:val="22"/>
          <w:lang w:val="en-US"/>
        </w:rPr>
        <w:t xml:space="preserve"> enhancements to </w:t>
      </w:r>
      <w:r w:rsidR="005F7B79">
        <w:rPr>
          <w:b w:val="0"/>
          <w:sz w:val="22"/>
          <w:lang w:val="en-US"/>
        </w:rPr>
        <w:t xml:space="preserve">both </w:t>
      </w:r>
      <w:r>
        <w:rPr>
          <w:b w:val="0"/>
          <w:sz w:val="22"/>
          <w:lang w:val="en-US"/>
        </w:rPr>
        <w:t xml:space="preserve">MPR/PAR reduction and </w:t>
      </w:r>
      <w:r w:rsidRPr="00EC5186">
        <w:rPr>
          <w:b w:val="0"/>
          <w:sz w:val="22"/>
          <w:lang w:val="en-US"/>
        </w:rPr>
        <w:t>UE Power High Limits for CA and DC</w:t>
      </w:r>
      <w:r w:rsidR="00A1334D">
        <w:rPr>
          <w:b w:val="0"/>
          <w:sz w:val="22"/>
          <w:lang w:val="en-US"/>
        </w:rPr>
        <w:t xml:space="preserve">, </w:t>
      </w:r>
      <w:r>
        <w:rPr>
          <w:b w:val="0"/>
          <w:sz w:val="22"/>
          <w:lang w:val="en-US"/>
        </w:rPr>
        <w:lastRenderedPageBreak/>
        <w:t xml:space="preserve">considering the TU with </w:t>
      </w:r>
      <w:r w:rsidRPr="00CA23A3">
        <w:rPr>
          <w:b w:val="0"/>
          <w:sz w:val="22"/>
          <w:lang w:val="en-US"/>
        </w:rPr>
        <w:t>RAN1 functional freeze</w:t>
      </w:r>
      <w:r>
        <w:rPr>
          <w:b w:val="0"/>
          <w:sz w:val="22"/>
          <w:lang w:val="en-US"/>
        </w:rPr>
        <w:t xml:space="preserve"> and </w:t>
      </w:r>
      <w:r w:rsidRPr="00E665CF">
        <w:rPr>
          <w:b w:val="0"/>
          <w:sz w:val="22"/>
          <w:lang w:val="en-US"/>
        </w:rPr>
        <w:t>Rel-18 maintenance</w:t>
      </w:r>
      <w:r>
        <w:rPr>
          <w:b w:val="0"/>
          <w:sz w:val="22"/>
          <w:lang w:val="en-US"/>
        </w:rPr>
        <w:t xml:space="preserve"> on top of the LS from RAN4 </w:t>
      </w:r>
      <w:r w:rsidRPr="00651C8B">
        <w:rPr>
          <w:b w:val="0"/>
          <w:sz w:val="22"/>
          <w:lang w:val="en-US"/>
        </w:rPr>
        <w:t># 107</w:t>
      </w:r>
      <w:r>
        <w:rPr>
          <w:b w:val="0"/>
          <w:sz w:val="22"/>
          <w:lang w:val="en-US"/>
        </w:rPr>
        <w:t xml:space="preserve"> and the proposal endorsed from RAN #100</w:t>
      </w:r>
      <w:r w:rsidR="00A1334D">
        <w:rPr>
          <w:b w:val="0"/>
          <w:sz w:val="22"/>
          <w:lang w:val="en-US"/>
        </w:rPr>
        <w:t>.</w:t>
      </w:r>
    </w:p>
    <w:p w14:paraId="00B29FE4" w14:textId="77777777" w:rsidR="004C3891" w:rsidRPr="009329BC" w:rsidRDefault="004C3891">
      <w:pPr>
        <w:pStyle w:val="LGTdoc1"/>
        <w:snapToGrid/>
        <w:spacing w:beforeLines="0" w:before="100" w:beforeAutospacing="1" w:line="276" w:lineRule="auto"/>
        <w:contextualSpacing/>
        <w:rPr>
          <w:b w:val="0"/>
          <w:sz w:val="22"/>
          <w:lang w:val="en-US"/>
        </w:rPr>
      </w:pPr>
    </w:p>
    <w:p w14:paraId="74A0B470" w14:textId="3AF45108" w:rsidR="00786E94" w:rsidRDefault="00C46AC5" w:rsidP="00786E94">
      <w:pPr>
        <w:pStyle w:val="1"/>
        <w:numPr>
          <w:ilvl w:val="0"/>
          <w:numId w:val="1"/>
        </w:numPr>
        <w:spacing w:line="276" w:lineRule="auto"/>
        <w:ind w:left="426" w:hanging="426"/>
        <w:rPr>
          <w:rFonts w:cs="Times New Roman"/>
        </w:rPr>
      </w:pPr>
      <w:r w:rsidRPr="00A16E4E">
        <w:rPr>
          <w:rFonts w:cs="Times New Roman"/>
        </w:rPr>
        <w:t>Discussion</w:t>
      </w:r>
    </w:p>
    <w:p w14:paraId="1444A4A9" w14:textId="77777777" w:rsidR="00786E94" w:rsidRPr="009329BC" w:rsidRDefault="00786E94" w:rsidP="00786E94">
      <w:pPr>
        <w:pStyle w:val="2"/>
        <w:spacing w:line="276" w:lineRule="auto"/>
        <w:ind w:right="220"/>
        <w:rPr>
          <w:sz w:val="28"/>
          <w:szCs w:val="28"/>
        </w:rPr>
      </w:pPr>
      <w:r w:rsidRPr="009329BC">
        <w:rPr>
          <w:sz w:val="28"/>
          <w:szCs w:val="28"/>
        </w:rPr>
        <w:t>MPR/PAR reduction</w:t>
      </w:r>
    </w:p>
    <w:p w14:paraId="7760234B" w14:textId="26C4C40D" w:rsidR="00786E94" w:rsidRDefault="00F34D1B" w:rsidP="005541C7">
      <w:pPr>
        <w:pStyle w:val="Proposals"/>
        <w:spacing w:line="276" w:lineRule="auto"/>
        <w:ind w:firstLineChars="0" w:firstLine="360"/>
        <w:rPr>
          <w:b w:val="0"/>
        </w:rPr>
      </w:pPr>
      <w:r>
        <w:rPr>
          <w:b w:val="0"/>
        </w:rPr>
        <w:t xml:space="preserve">In accordance with </w:t>
      </w:r>
      <w:r w:rsidRPr="00F34D1B">
        <w:rPr>
          <w:b w:val="0"/>
        </w:rPr>
        <w:t xml:space="preserve">the existing agreed RAN1/RAN4 work split, </w:t>
      </w:r>
      <w:r>
        <w:rPr>
          <w:b w:val="0"/>
        </w:rPr>
        <w:t>w</w:t>
      </w:r>
      <w:r w:rsidR="007A5591">
        <w:rPr>
          <w:b w:val="0"/>
        </w:rPr>
        <w:t>hile RAN4 has</w:t>
      </w:r>
      <w:r w:rsidR="007A5591" w:rsidRPr="007A5591">
        <w:rPr>
          <w:b w:val="0"/>
        </w:rPr>
        <w:t xml:space="preserve"> consider</w:t>
      </w:r>
      <w:r w:rsidR="007A5591">
        <w:rPr>
          <w:b w:val="0"/>
        </w:rPr>
        <w:t>ed</w:t>
      </w:r>
      <w:r w:rsidR="007A5591" w:rsidRPr="007A5591">
        <w:rPr>
          <w:b w:val="0"/>
        </w:rPr>
        <w:t xml:space="preserve"> optimized MPR performance </w:t>
      </w:r>
      <w:r w:rsidR="00CD20B6">
        <w:rPr>
          <w:b w:val="0"/>
        </w:rPr>
        <w:t>with</w:t>
      </w:r>
      <w:r w:rsidR="007A5591" w:rsidRPr="007A5591">
        <w:rPr>
          <w:b w:val="0"/>
        </w:rPr>
        <w:t xml:space="preserve"> achievable </w:t>
      </w:r>
      <w:r w:rsidR="00CD20B6">
        <w:rPr>
          <w:b w:val="0"/>
        </w:rPr>
        <w:t xml:space="preserve">net coverage </w:t>
      </w:r>
      <w:r w:rsidR="007A5591" w:rsidRPr="007A5591">
        <w:rPr>
          <w:b w:val="0"/>
        </w:rPr>
        <w:t>gain for outer and inner allocations using FDSS-SE and/or Transparent Schemes</w:t>
      </w:r>
      <w:r w:rsidR="005E1BF5">
        <w:rPr>
          <w:b w:val="0"/>
        </w:rPr>
        <w:t>,</w:t>
      </w:r>
      <w:r w:rsidR="007A5591" w:rsidRPr="007A5591">
        <w:rPr>
          <w:b w:val="0"/>
        </w:rPr>
        <w:t xml:space="preserve"> respectively</w:t>
      </w:r>
      <w:r w:rsidR="007A5591">
        <w:rPr>
          <w:b w:val="0"/>
        </w:rPr>
        <w:t xml:space="preserve"> in </w:t>
      </w:r>
      <w:r w:rsidR="007A5591" w:rsidRPr="00FB7798">
        <w:rPr>
          <w:b w:val="0"/>
        </w:rPr>
        <w:t>[4</w:t>
      </w:r>
      <w:r w:rsidR="005E1BF5" w:rsidRPr="00FB7798">
        <w:rPr>
          <w:b w:val="0"/>
        </w:rPr>
        <w:t>]</w:t>
      </w:r>
      <w:r w:rsidR="005E1BF5">
        <w:rPr>
          <w:b w:val="0"/>
        </w:rPr>
        <w:t xml:space="preserve">, </w:t>
      </w:r>
      <w:r w:rsidR="007A5591">
        <w:rPr>
          <w:b w:val="0"/>
        </w:rPr>
        <w:t xml:space="preserve">the original plan </w:t>
      </w:r>
      <w:r w:rsidR="005E1BF5">
        <w:rPr>
          <w:b w:val="0"/>
        </w:rPr>
        <w:t xml:space="preserve">during RAN1 #114 </w:t>
      </w:r>
      <w:r w:rsidR="007A5591">
        <w:rPr>
          <w:b w:val="0"/>
        </w:rPr>
        <w:t>was supposed to make the down-selections and further clarification based on the agreements made in RAN1 #113 for technical aspects to minimize implementation complexities and specification impacts</w:t>
      </w:r>
      <w:r w:rsidR="00682601">
        <w:rPr>
          <w:b w:val="0"/>
        </w:rPr>
        <w:t xml:space="preserve"> if</w:t>
      </w:r>
      <w:r w:rsidR="00370991" w:rsidRPr="00370991">
        <w:rPr>
          <w:b w:val="0"/>
        </w:rPr>
        <w:t xml:space="preserve"> FDSS-SE is supported in Rel-18</w:t>
      </w:r>
      <w:r w:rsidR="007A5591">
        <w:rPr>
          <w:b w:val="0"/>
        </w:rPr>
        <w:t>.</w:t>
      </w:r>
      <w:r w:rsidR="005541C7">
        <w:rPr>
          <w:b w:val="0"/>
        </w:rPr>
        <w:t xml:space="preserve"> </w:t>
      </w:r>
      <w:r w:rsidR="00237E54">
        <w:rPr>
          <w:b w:val="0"/>
        </w:rPr>
        <w:t>However,</w:t>
      </w:r>
      <w:r>
        <w:rPr>
          <w:b w:val="0"/>
        </w:rPr>
        <w:t xml:space="preserve"> the </w:t>
      </w:r>
      <w:r w:rsidR="00786E94">
        <w:rPr>
          <w:b w:val="0"/>
        </w:rPr>
        <w:t xml:space="preserve">proposal for MPR/PAR reduction in Rel-18 UL Coverage WI in RAN #100 has been </w:t>
      </w:r>
      <w:r w:rsidR="00237E54">
        <w:rPr>
          <w:b w:val="0"/>
        </w:rPr>
        <w:t xml:space="preserve">recently </w:t>
      </w:r>
      <w:r w:rsidR="00786E94">
        <w:rPr>
          <w:b w:val="0"/>
        </w:rPr>
        <w:t xml:space="preserve">endorsed </w:t>
      </w:r>
      <w:r w:rsidR="00682601">
        <w:rPr>
          <w:b w:val="0"/>
        </w:rPr>
        <w:t xml:space="preserve">in </w:t>
      </w:r>
      <w:r w:rsidR="00786E94" w:rsidRPr="00FB7798">
        <w:rPr>
          <w:b w:val="0"/>
        </w:rPr>
        <w:t>[</w:t>
      </w:r>
      <w:r w:rsidR="00FB7798" w:rsidRPr="00FB7798">
        <w:rPr>
          <w:b w:val="0"/>
        </w:rPr>
        <w:t>3</w:t>
      </w:r>
      <w:r w:rsidR="00786E94" w:rsidRPr="00FB7798">
        <w:rPr>
          <w:b w:val="0"/>
        </w:rPr>
        <w:t>].</w:t>
      </w:r>
    </w:p>
    <w:tbl>
      <w:tblPr>
        <w:tblStyle w:val="a7"/>
        <w:tblW w:w="0" w:type="auto"/>
        <w:tblLook w:val="04A0" w:firstRow="1" w:lastRow="0" w:firstColumn="1" w:lastColumn="0" w:noHBand="0" w:noVBand="1"/>
      </w:tblPr>
      <w:tblGrid>
        <w:gridCol w:w="9016"/>
      </w:tblGrid>
      <w:tr w:rsidR="00786E94" w14:paraId="4616A896" w14:textId="77777777" w:rsidTr="002C0A61">
        <w:tc>
          <w:tcPr>
            <w:tcW w:w="9016" w:type="dxa"/>
          </w:tcPr>
          <w:p w14:paraId="3E36E217" w14:textId="0C32F702" w:rsidR="00786E94" w:rsidRPr="00245D25" w:rsidRDefault="00237E54" w:rsidP="002C0A61">
            <w:pPr>
              <w:widowControl/>
              <w:wordWrap/>
              <w:autoSpaceDE/>
              <w:autoSpaceDN/>
              <w:rPr>
                <w:rFonts w:ascii="Times" w:eastAsia="DengXian" w:hAnsi="Times"/>
                <w:szCs w:val="24"/>
                <w:highlight w:val="green"/>
                <w:lang w:val="en-GB" w:eastAsia="zh-CN"/>
              </w:rPr>
            </w:pPr>
            <w:r>
              <w:rPr>
                <w:rFonts w:ascii="Times" w:eastAsia="DengXian" w:hAnsi="Times"/>
                <w:szCs w:val="24"/>
                <w:highlight w:val="green"/>
                <w:lang w:val="en-GB" w:eastAsia="zh-CN"/>
              </w:rPr>
              <w:t>Proposal #1</w:t>
            </w:r>
          </w:p>
          <w:p w14:paraId="5A8C7148" w14:textId="77777777" w:rsidR="00786E94" w:rsidRPr="00245D25" w:rsidRDefault="00786E94" w:rsidP="00124016">
            <w:pPr>
              <w:widowControl/>
              <w:numPr>
                <w:ilvl w:val="0"/>
                <w:numId w:val="18"/>
              </w:numPr>
              <w:wordWrap/>
              <w:autoSpaceDE/>
              <w:autoSpaceDN/>
              <w:rPr>
                <w:rFonts w:eastAsia="바탕"/>
                <w:lang w:val="en-GB" w:eastAsia="zh-CN"/>
              </w:rPr>
            </w:pPr>
            <w:r w:rsidRPr="00245D25">
              <w:rPr>
                <w:rFonts w:eastAsia="바탕"/>
                <w:lang w:val="en-GB" w:eastAsia="zh-CN"/>
              </w:rPr>
              <w:t>No RAN1 specification impact is expected for MPR/PAR reduction in Rel-18 UL Coverage WI</w:t>
            </w:r>
          </w:p>
          <w:p w14:paraId="58E2CAB2" w14:textId="77777777" w:rsidR="00786E94" w:rsidRDefault="00786E94" w:rsidP="00124016">
            <w:pPr>
              <w:widowControl/>
              <w:numPr>
                <w:ilvl w:val="1"/>
                <w:numId w:val="18"/>
              </w:numPr>
              <w:wordWrap/>
              <w:autoSpaceDE/>
              <w:autoSpaceDN/>
              <w:rPr>
                <w:rFonts w:eastAsia="바탕"/>
                <w:lang w:val="en-GB" w:eastAsia="zh-CN"/>
              </w:rPr>
            </w:pPr>
            <w:r w:rsidRPr="00245D25">
              <w:rPr>
                <w:rFonts w:eastAsia="바탕"/>
                <w:lang w:val="en-GB" w:eastAsia="zh-CN"/>
              </w:rPr>
              <w:t>RAN4 will define new optional requirements in the form of at least MPR reduction suitable for a transparent scheme (such as FDSS) that h</w:t>
            </w:r>
            <w:r>
              <w:rPr>
                <w:rFonts w:eastAsia="바탕"/>
                <w:lang w:val="en-GB" w:eastAsia="zh-CN"/>
              </w:rPr>
              <w:t>ave no RAN1 specification impact</w:t>
            </w:r>
          </w:p>
          <w:p w14:paraId="0F86EBF4" w14:textId="77777777" w:rsidR="00786E94" w:rsidRPr="00C8437B" w:rsidRDefault="00786E94" w:rsidP="002C0A61">
            <w:pPr>
              <w:widowControl/>
              <w:wordWrap/>
              <w:autoSpaceDE/>
              <w:autoSpaceDN/>
              <w:ind w:left="880"/>
              <w:rPr>
                <w:rFonts w:eastAsia="바탕"/>
                <w:lang w:val="en-GB" w:eastAsia="zh-CN"/>
              </w:rPr>
            </w:pPr>
          </w:p>
        </w:tc>
      </w:tr>
    </w:tbl>
    <w:p w14:paraId="5AD4972A" w14:textId="259E55E2" w:rsidR="00E9296D" w:rsidRDefault="003F0CA7" w:rsidP="00237E54">
      <w:pPr>
        <w:pStyle w:val="Proposals"/>
        <w:spacing w:line="276" w:lineRule="auto"/>
        <w:ind w:firstLineChars="0" w:firstLine="0"/>
        <w:rPr>
          <w:b w:val="0"/>
        </w:rPr>
      </w:pPr>
      <w:r>
        <w:rPr>
          <w:b w:val="0"/>
        </w:rPr>
        <w:t>Even though</w:t>
      </w:r>
      <w:r w:rsidR="00237E54">
        <w:rPr>
          <w:b w:val="0"/>
        </w:rPr>
        <w:t xml:space="preserve"> </w:t>
      </w:r>
      <w:r w:rsidR="00237E54" w:rsidRPr="009329BC">
        <w:rPr>
          <w:b w:val="0"/>
        </w:rPr>
        <w:t xml:space="preserve">companies </w:t>
      </w:r>
      <w:r w:rsidR="002C261F">
        <w:rPr>
          <w:b w:val="0"/>
        </w:rPr>
        <w:t>had</w:t>
      </w:r>
      <w:r w:rsidR="00237E54">
        <w:rPr>
          <w:b w:val="0"/>
        </w:rPr>
        <w:t xml:space="preserve"> </w:t>
      </w:r>
      <w:r w:rsidR="00237E54" w:rsidRPr="009329BC">
        <w:rPr>
          <w:b w:val="0"/>
        </w:rPr>
        <w:t>put lots of effort</w:t>
      </w:r>
      <w:r w:rsidR="002C261F">
        <w:rPr>
          <w:b w:val="0"/>
        </w:rPr>
        <w:t>s</w:t>
      </w:r>
      <w:r w:rsidR="00237E54" w:rsidRPr="009329BC">
        <w:rPr>
          <w:b w:val="0"/>
        </w:rPr>
        <w:t xml:space="preserve"> to analyze the</w:t>
      </w:r>
      <w:r w:rsidR="00F86BF0">
        <w:rPr>
          <w:b w:val="0"/>
        </w:rPr>
        <w:t xml:space="preserve"> simulation results,</w:t>
      </w:r>
      <w:r w:rsidR="00237E54" w:rsidRPr="009329BC">
        <w:rPr>
          <w:b w:val="0"/>
        </w:rPr>
        <w:t xml:space="preserve"> </w:t>
      </w:r>
      <w:r w:rsidR="00237E54">
        <w:rPr>
          <w:b w:val="0"/>
        </w:rPr>
        <w:t>technical aspects</w:t>
      </w:r>
      <w:r w:rsidR="00237E54" w:rsidRPr="009329BC">
        <w:rPr>
          <w:b w:val="0"/>
        </w:rPr>
        <w:t>,</w:t>
      </w:r>
      <w:r w:rsidR="00237E54">
        <w:rPr>
          <w:b w:val="0"/>
        </w:rPr>
        <w:t xml:space="preserve"> existing mechanisms,</w:t>
      </w:r>
      <w:r w:rsidR="00237E54" w:rsidRPr="009329BC">
        <w:rPr>
          <w:b w:val="0"/>
        </w:rPr>
        <w:t xml:space="preserve"> </w:t>
      </w:r>
      <w:r w:rsidR="00237E54">
        <w:rPr>
          <w:b w:val="0"/>
        </w:rPr>
        <w:t>and/or corresponding specification impacts if FDSS-SE is supported in Rel-18,</w:t>
      </w:r>
      <w:r>
        <w:rPr>
          <w:b w:val="0"/>
        </w:rPr>
        <w:t xml:space="preserve"> the endorsed proposal </w:t>
      </w:r>
      <w:r w:rsidR="005541C7">
        <w:rPr>
          <w:b w:val="0"/>
        </w:rPr>
        <w:t>means</w:t>
      </w:r>
      <w:r>
        <w:rPr>
          <w:b w:val="0"/>
        </w:rPr>
        <w:t xml:space="preserve"> that the relevant discussions </w:t>
      </w:r>
      <w:r w:rsidR="00E9296D">
        <w:rPr>
          <w:b w:val="0"/>
        </w:rPr>
        <w:t xml:space="preserve">and further agreements </w:t>
      </w:r>
      <w:r>
        <w:rPr>
          <w:b w:val="0"/>
        </w:rPr>
        <w:t>are no longer required especially for aspects that potentially impact on the RAN1 specification.</w:t>
      </w:r>
      <w:r w:rsidR="00F86BF0">
        <w:rPr>
          <w:b w:val="0"/>
        </w:rPr>
        <w:t xml:space="preserve"> </w:t>
      </w:r>
      <w:r w:rsidR="005541C7">
        <w:rPr>
          <w:b w:val="0"/>
        </w:rPr>
        <w:t>It implicitly s</w:t>
      </w:r>
      <w:r w:rsidR="00F86BF0">
        <w:rPr>
          <w:b w:val="0"/>
        </w:rPr>
        <w:t>uggests turning our attention to a new direction</w:t>
      </w:r>
      <w:r w:rsidR="001B514A">
        <w:rPr>
          <w:b w:val="0"/>
        </w:rPr>
        <w:t xml:space="preserve"> </w:t>
      </w:r>
      <w:r w:rsidR="00433CF2">
        <w:rPr>
          <w:b w:val="0"/>
        </w:rPr>
        <w:t>on</w:t>
      </w:r>
      <w:r w:rsidR="00F86BF0">
        <w:rPr>
          <w:b w:val="0"/>
        </w:rPr>
        <w:t xml:space="preserve"> what RAN1 allows to do further.</w:t>
      </w:r>
      <w:r w:rsidR="00433CF2">
        <w:rPr>
          <w:b w:val="0"/>
        </w:rPr>
        <w:t xml:space="preserve"> RAN1 could stop</w:t>
      </w:r>
      <w:r w:rsidR="00433CF2" w:rsidRPr="00433CF2">
        <w:rPr>
          <w:b w:val="0"/>
        </w:rPr>
        <w:t xml:space="preserve"> the </w:t>
      </w:r>
      <w:proofErr w:type="gramStart"/>
      <w:r w:rsidR="005541C7">
        <w:rPr>
          <w:b w:val="0"/>
        </w:rPr>
        <w:t>all relevant</w:t>
      </w:r>
      <w:proofErr w:type="gramEnd"/>
      <w:r w:rsidR="005541C7">
        <w:rPr>
          <w:b w:val="0"/>
        </w:rPr>
        <w:t xml:space="preserve"> </w:t>
      </w:r>
      <w:r w:rsidR="00433CF2" w:rsidRPr="00433CF2">
        <w:rPr>
          <w:b w:val="0"/>
        </w:rPr>
        <w:t>discussion on enhancements to MPR/PAR reduction</w:t>
      </w:r>
      <w:r w:rsidR="00A14193">
        <w:rPr>
          <w:b w:val="0"/>
        </w:rPr>
        <w:t xml:space="preserve"> and </w:t>
      </w:r>
      <w:r w:rsidR="003839E1">
        <w:rPr>
          <w:b w:val="0"/>
        </w:rPr>
        <w:t xml:space="preserve">give more time for other Rel-18 UL Coverage </w:t>
      </w:r>
      <w:r w:rsidR="00A14193">
        <w:rPr>
          <w:b w:val="0"/>
        </w:rPr>
        <w:t>WI. O</w:t>
      </w:r>
      <w:r w:rsidR="005C2B59">
        <w:rPr>
          <w:b w:val="0"/>
        </w:rPr>
        <w:t>r RAN1</w:t>
      </w:r>
      <w:r w:rsidR="000A2F33">
        <w:rPr>
          <w:b w:val="0"/>
        </w:rPr>
        <w:t xml:space="preserve"> </w:t>
      </w:r>
      <w:r w:rsidR="00A14193">
        <w:rPr>
          <w:b w:val="0"/>
        </w:rPr>
        <w:t xml:space="preserve">could </w:t>
      </w:r>
      <w:r w:rsidR="00433CF2">
        <w:rPr>
          <w:b w:val="0"/>
        </w:rPr>
        <w:t xml:space="preserve">keep the discussion on transparent schemes </w:t>
      </w:r>
      <w:r w:rsidR="00057FD7">
        <w:rPr>
          <w:b w:val="0"/>
        </w:rPr>
        <w:t>(</w:t>
      </w:r>
      <w:proofErr w:type="gramStart"/>
      <w:r w:rsidR="00057FD7">
        <w:rPr>
          <w:b w:val="0"/>
        </w:rPr>
        <w:t>e.g.</w:t>
      </w:r>
      <w:proofErr w:type="gramEnd"/>
      <w:r w:rsidR="00057FD7">
        <w:rPr>
          <w:b w:val="0"/>
        </w:rPr>
        <w:t xml:space="preserve"> FDSS, clipping, peak cancelation, </w:t>
      </w:r>
      <w:proofErr w:type="spellStart"/>
      <w:r w:rsidR="00057FD7">
        <w:rPr>
          <w:b w:val="0"/>
        </w:rPr>
        <w:t>etc</w:t>
      </w:r>
      <w:proofErr w:type="spellEnd"/>
      <w:r w:rsidR="00057FD7">
        <w:rPr>
          <w:b w:val="0"/>
        </w:rPr>
        <w:t>)</w:t>
      </w:r>
      <w:r w:rsidR="000A2F33">
        <w:rPr>
          <w:b w:val="0"/>
        </w:rPr>
        <w:t xml:space="preserve"> for the remaining TU in Rel.18</w:t>
      </w:r>
      <w:r w:rsidR="00057FD7">
        <w:rPr>
          <w:b w:val="0"/>
        </w:rPr>
        <w:t>.</w:t>
      </w:r>
    </w:p>
    <w:p w14:paraId="4007B297" w14:textId="77777777" w:rsidR="002F3E15" w:rsidRDefault="002F3E15" w:rsidP="00921B83">
      <w:pPr>
        <w:ind w:firstLine="800"/>
        <w:rPr>
          <w:rFonts w:eastAsia="바탕"/>
          <w:b/>
          <w:snapToGrid w:val="0"/>
          <w:kern w:val="0"/>
          <w:szCs w:val="20"/>
        </w:rPr>
      </w:pPr>
    </w:p>
    <w:p w14:paraId="0F133981" w14:textId="1B9232EA" w:rsidR="001B514A" w:rsidRPr="003839E1" w:rsidRDefault="00C46E6D" w:rsidP="00921B83">
      <w:pPr>
        <w:ind w:firstLine="800"/>
        <w:rPr>
          <w:rFonts w:eastAsia="바탕"/>
          <w:b/>
          <w:snapToGrid w:val="0"/>
          <w:kern w:val="0"/>
          <w:szCs w:val="20"/>
        </w:rPr>
      </w:pPr>
      <w:r w:rsidRPr="003839E1">
        <w:rPr>
          <w:rFonts w:eastAsia="바탕"/>
          <w:b/>
          <w:snapToGrid w:val="0"/>
          <w:kern w:val="0"/>
          <w:szCs w:val="20"/>
        </w:rPr>
        <w:t>Proposal</w:t>
      </w:r>
      <w:r w:rsidR="001B514A" w:rsidRPr="003839E1">
        <w:rPr>
          <w:rFonts w:eastAsia="바탕"/>
          <w:b/>
          <w:snapToGrid w:val="0"/>
          <w:kern w:val="0"/>
          <w:szCs w:val="20"/>
        </w:rPr>
        <w:t xml:space="preserve"> 1. </w:t>
      </w:r>
      <w:r w:rsidR="003839E1" w:rsidRPr="003839E1">
        <w:rPr>
          <w:rFonts w:eastAsia="바탕"/>
          <w:b/>
          <w:snapToGrid w:val="0"/>
          <w:kern w:val="0"/>
          <w:szCs w:val="20"/>
        </w:rPr>
        <w:t xml:space="preserve">Considering the proposal that no RAN1 specification impact is expected for MPR/PAR reduction in Rel-18 UL Coverage WI, </w:t>
      </w:r>
      <w:r w:rsidR="00597484" w:rsidRPr="003839E1">
        <w:rPr>
          <w:rFonts w:eastAsia="바탕"/>
          <w:b/>
          <w:snapToGrid w:val="0"/>
          <w:kern w:val="0"/>
          <w:szCs w:val="20"/>
        </w:rPr>
        <w:t xml:space="preserve">RAN1 to discuss what RAN1 </w:t>
      </w:r>
      <w:r w:rsidR="00F21914" w:rsidRPr="003839E1">
        <w:rPr>
          <w:rFonts w:eastAsia="바탕"/>
          <w:b/>
          <w:snapToGrid w:val="0"/>
          <w:kern w:val="0"/>
          <w:szCs w:val="20"/>
        </w:rPr>
        <w:t>is supposed</w:t>
      </w:r>
      <w:r w:rsidR="00597484" w:rsidRPr="003839E1">
        <w:rPr>
          <w:rFonts w:eastAsia="바탕"/>
          <w:b/>
          <w:snapToGrid w:val="0"/>
          <w:kern w:val="0"/>
          <w:szCs w:val="20"/>
        </w:rPr>
        <w:t xml:space="preserve"> to accomplish for </w:t>
      </w:r>
      <w:r w:rsidR="00597484" w:rsidRPr="003839E1">
        <w:rPr>
          <w:b/>
        </w:rPr>
        <w:t>enhancements to MPR/PAR reduction</w:t>
      </w:r>
      <w:r w:rsidR="00597484" w:rsidRPr="003839E1">
        <w:rPr>
          <w:rFonts w:eastAsia="바탕"/>
          <w:b/>
          <w:snapToGrid w:val="0"/>
          <w:kern w:val="0"/>
          <w:szCs w:val="20"/>
        </w:rPr>
        <w:t>.</w:t>
      </w:r>
    </w:p>
    <w:p w14:paraId="5EF38A26" w14:textId="77777777" w:rsidR="002F3E15" w:rsidRDefault="002F3E15" w:rsidP="00921B83">
      <w:pPr>
        <w:ind w:firstLine="360"/>
        <w:rPr>
          <w:rFonts w:eastAsia="바탕"/>
          <w:b/>
          <w:snapToGrid w:val="0"/>
          <w:kern w:val="0"/>
          <w:szCs w:val="20"/>
        </w:rPr>
      </w:pPr>
    </w:p>
    <w:p w14:paraId="7698D364" w14:textId="4AC72F0F" w:rsidR="00965A0C" w:rsidRPr="003839E1" w:rsidRDefault="00965A0C" w:rsidP="00921B83">
      <w:pPr>
        <w:ind w:firstLine="360"/>
        <w:rPr>
          <w:rFonts w:eastAsia="바탕"/>
          <w:b/>
          <w:snapToGrid w:val="0"/>
          <w:kern w:val="0"/>
          <w:szCs w:val="20"/>
        </w:rPr>
      </w:pPr>
      <w:r w:rsidRPr="003839E1">
        <w:rPr>
          <w:rFonts w:eastAsia="바탕"/>
          <w:b/>
          <w:snapToGrid w:val="0"/>
          <w:kern w:val="0"/>
          <w:szCs w:val="20"/>
        </w:rPr>
        <w:t xml:space="preserve">Proposal 2. RAN1 to decide </w:t>
      </w:r>
      <w:r w:rsidR="00A14193" w:rsidRPr="003839E1">
        <w:rPr>
          <w:rFonts w:eastAsia="바탕"/>
          <w:b/>
          <w:snapToGrid w:val="0"/>
          <w:kern w:val="0"/>
          <w:szCs w:val="20"/>
        </w:rPr>
        <w:t xml:space="preserve">whether to stop the </w:t>
      </w:r>
      <w:proofErr w:type="gramStart"/>
      <w:r w:rsidR="00A14193" w:rsidRPr="003839E1">
        <w:rPr>
          <w:rFonts w:eastAsia="바탕"/>
          <w:b/>
          <w:snapToGrid w:val="0"/>
          <w:kern w:val="0"/>
          <w:szCs w:val="20"/>
        </w:rPr>
        <w:t>all relevant</w:t>
      </w:r>
      <w:proofErr w:type="gramEnd"/>
      <w:r w:rsidR="00A14193" w:rsidRPr="003839E1">
        <w:rPr>
          <w:rFonts w:eastAsia="바탕"/>
          <w:b/>
          <w:snapToGrid w:val="0"/>
          <w:kern w:val="0"/>
          <w:szCs w:val="20"/>
        </w:rPr>
        <w:t xml:space="preserve"> discussion on enhancements to MPR/PAR reduction or keep the discussion on transparent schemes (e.g. FDSS, clipping, peak cancelation, </w:t>
      </w:r>
      <w:proofErr w:type="spellStart"/>
      <w:r w:rsidR="00A14193" w:rsidRPr="003839E1">
        <w:rPr>
          <w:rFonts w:eastAsia="바탕"/>
          <w:b/>
          <w:snapToGrid w:val="0"/>
          <w:kern w:val="0"/>
          <w:szCs w:val="20"/>
        </w:rPr>
        <w:t>etc</w:t>
      </w:r>
      <w:proofErr w:type="spellEnd"/>
      <w:r w:rsidR="00A14193" w:rsidRPr="003839E1">
        <w:rPr>
          <w:rFonts w:eastAsia="바탕"/>
          <w:b/>
          <w:snapToGrid w:val="0"/>
          <w:kern w:val="0"/>
          <w:szCs w:val="20"/>
        </w:rPr>
        <w:t>) for the remaining TU in Rel.18.</w:t>
      </w:r>
    </w:p>
    <w:p w14:paraId="4C0F00A7" w14:textId="77777777" w:rsidR="00965A0C" w:rsidRPr="001B514A" w:rsidRDefault="00965A0C" w:rsidP="001B514A">
      <w:pPr>
        <w:rPr>
          <w:rFonts w:eastAsia="바탕"/>
          <w:snapToGrid w:val="0"/>
          <w:kern w:val="0"/>
          <w:szCs w:val="20"/>
        </w:rPr>
      </w:pPr>
    </w:p>
    <w:p w14:paraId="49D57B52" w14:textId="77777777" w:rsidR="00786E94" w:rsidRPr="00786E94" w:rsidRDefault="00786E94" w:rsidP="00786E94"/>
    <w:p w14:paraId="7E41AD29" w14:textId="6A25A957" w:rsidR="004C3891" w:rsidRPr="00B55F77" w:rsidRDefault="004C3891" w:rsidP="00193A5E">
      <w:pPr>
        <w:pStyle w:val="2"/>
        <w:ind w:right="220"/>
      </w:pPr>
      <w:r w:rsidRPr="00B55F77">
        <w:lastRenderedPageBreak/>
        <w:t>UE Power High Limits for CA and DC</w:t>
      </w:r>
    </w:p>
    <w:p w14:paraId="50F37B4E" w14:textId="263FDC46" w:rsidR="00385A62" w:rsidRDefault="004C3891" w:rsidP="00385A62">
      <w:pPr>
        <w:spacing w:line="276" w:lineRule="auto"/>
      </w:pPr>
      <w:r w:rsidRPr="00B55F77">
        <w:t>In the RAN1 #112b-e</w:t>
      </w:r>
      <w:r w:rsidR="00752EA7">
        <w:t xml:space="preserve"> and #113</w:t>
      </w:r>
      <w:r w:rsidRPr="00B55F77">
        <w:t>, RAN1 saw heterogeneous</w:t>
      </w:r>
      <w:r w:rsidRPr="009B4A1E">
        <w:t xml:space="preserve"> </w:t>
      </w:r>
      <w:r w:rsidR="0074238F" w:rsidRPr="009B4A1E">
        <w:t>views</w:t>
      </w:r>
      <w:r w:rsidRPr="009B4A1E">
        <w:t xml:space="preserve"> </w:t>
      </w:r>
      <w:r w:rsidR="00E833EE" w:rsidRPr="009B4A1E">
        <w:t>on</w:t>
      </w:r>
      <w:r w:rsidRPr="009B4A1E">
        <w:t xml:space="preserve"> increasing UE power high limit for CA and DC. </w:t>
      </w:r>
      <w:r w:rsidR="00385A62">
        <w:rPr>
          <w:rFonts w:hint="eastAsia"/>
        </w:rPr>
        <w:t>W</w:t>
      </w:r>
      <w:r w:rsidR="00385A62">
        <w:t xml:space="preserve">hile </w:t>
      </w:r>
      <w:r w:rsidR="00385A62" w:rsidRPr="00044887">
        <w:t xml:space="preserve">proactive solutions have been discussed and described </w:t>
      </w:r>
      <w:r w:rsidR="00385A62" w:rsidRPr="00FB7798">
        <w:t>in [</w:t>
      </w:r>
      <w:r w:rsidR="00FB7798" w:rsidRPr="00FB7798">
        <w:t>5</w:t>
      </w:r>
      <w:r w:rsidR="00385A62" w:rsidRPr="00FB7798">
        <w:t>] and [</w:t>
      </w:r>
      <w:r w:rsidR="00FB7798" w:rsidRPr="00FB7798">
        <w:t>6</w:t>
      </w:r>
      <w:r w:rsidR="00385A62" w:rsidRPr="00FB7798">
        <w:t>] where</w:t>
      </w:r>
      <w:r w:rsidR="00385A62" w:rsidRPr="00044887">
        <w:t xml:space="preserve"> companies </w:t>
      </w:r>
      <w:proofErr w:type="gramStart"/>
      <w:r w:rsidR="00385A62" w:rsidRPr="00044887">
        <w:t>has</w:t>
      </w:r>
      <w:proofErr w:type="gramEnd"/>
      <w:r w:rsidR="00385A62" w:rsidRPr="00044887">
        <w:t xml:space="preserve"> laid out different solutions and </w:t>
      </w:r>
      <w:r w:rsidR="00A7320D">
        <w:t>opinions</w:t>
      </w:r>
      <w:r w:rsidR="00385A62" w:rsidRPr="00044887">
        <w:t xml:space="preserve"> on what to be carried</w:t>
      </w:r>
      <w:r w:rsidR="00385A62">
        <w:t>, it turns out that it may not be</w:t>
      </w:r>
      <w:r w:rsidR="00385A62" w:rsidRPr="00044887">
        <w:t xml:space="preserve"> clear enough</w:t>
      </w:r>
      <w:r w:rsidR="00385A62">
        <w:t xml:space="preserve"> </w:t>
      </w:r>
      <w:r w:rsidR="00952F1D">
        <w:t xml:space="preserve">to reach consensus </w:t>
      </w:r>
      <w:r w:rsidR="00385A62">
        <w:t xml:space="preserve">on </w:t>
      </w:r>
      <w:r w:rsidR="00385A62" w:rsidRPr="00044887">
        <w:t xml:space="preserve">how many bits are acceptable, what UE implementation specific </w:t>
      </w:r>
      <w:r w:rsidR="00385A62">
        <w:t xml:space="preserve">issues </w:t>
      </w:r>
      <w:r w:rsidR="00385A62" w:rsidRPr="00044887">
        <w:t xml:space="preserve">to be left, </w:t>
      </w:r>
      <w:r w:rsidR="00385A62">
        <w:t xml:space="preserve">and/or </w:t>
      </w:r>
      <w:r w:rsidR="00385A62" w:rsidRPr="00044887">
        <w:t>how much gain each solution could achieve</w:t>
      </w:r>
      <w:r w:rsidR="00385A62">
        <w:t xml:space="preserve"> at the price of increased implementation complexities and specification impacts. RAN1 eventually has decided to describe the current status in the form of a following conclusion in RAN1 #113.</w:t>
      </w:r>
    </w:p>
    <w:tbl>
      <w:tblPr>
        <w:tblStyle w:val="a7"/>
        <w:tblW w:w="0" w:type="auto"/>
        <w:tblLook w:val="04A0" w:firstRow="1" w:lastRow="0" w:firstColumn="1" w:lastColumn="0" w:noHBand="0" w:noVBand="1"/>
      </w:tblPr>
      <w:tblGrid>
        <w:gridCol w:w="9016"/>
      </w:tblGrid>
      <w:tr w:rsidR="00385A62" w14:paraId="06E03F18" w14:textId="77777777" w:rsidTr="002C0A61">
        <w:tc>
          <w:tcPr>
            <w:tcW w:w="9016" w:type="dxa"/>
          </w:tcPr>
          <w:p w14:paraId="27CE4192" w14:textId="4294A9B4" w:rsidR="00385A62" w:rsidRPr="00385A62" w:rsidRDefault="00941692" w:rsidP="002C0A61">
            <w:pPr>
              <w:pStyle w:val="LGTdoc1"/>
              <w:snapToGrid/>
              <w:spacing w:beforeLines="0" w:before="100" w:beforeAutospacing="1" w:line="276" w:lineRule="auto"/>
              <w:contextualSpacing/>
              <w:rPr>
                <w:sz w:val="22"/>
                <w:lang w:val="en-US"/>
              </w:rPr>
            </w:pPr>
            <w:r>
              <w:rPr>
                <w:sz w:val="22"/>
                <w:lang w:val="en-US"/>
              </w:rPr>
              <w:t>Conclusion</w:t>
            </w:r>
          </w:p>
          <w:p w14:paraId="2EB63689" w14:textId="77777777" w:rsidR="00385A62" w:rsidRPr="00726946" w:rsidRDefault="00385A62" w:rsidP="002C0A61">
            <w:pPr>
              <w:widowControl/>
              <w:wordWrap/>
              <w:autoSpaceDE/>
              <w:autoSpaceDN/>
              <w:rPr>
                <w:rFonts w:ascii="Times" w:eastAsia="바탕" w:hAnsi="Times"/>
                <w:lang w:eastAsia="zh-CN"/>
              </w:rPr>
            </w:pPr>
            <w:r w:rsidRPr="00726946">
              <w:rPr>
                <w:rFonts w:ascii="Times" w:eastAsia="바탕" w:hAnsi="Times"/>
                <w:lang w:eastAsia="zh-CN"/>
              </w:rPr>
              <w:t>If enhancements to the PHR report are to be specified in Rel-18, at least the following enhancements to the PHR report framework might be potentially useful for realizing high power uplink transmissions in CA and DC:</w:t>
            </w:r>
          </w:p>
          <w:p w14:paraId="1F56FDF6" w14:textId="77777777" w:rsidR="00385A62" w:rsidRPr="00726946" w:rsidRDefault="00385A62" w:rsidP="00124016">
            <w:pPr>
              <w:widowControl/>
              <w:numPr>
                <w:ilvl w:val="0"/>
                <w:numId w:val="17"/>
              </w:numPr>
              <w:wordWrap/>
              <w:autoSpaceDE/>
              <w:autoSpaceDN/>
              <w:contextualSpacing/>
              <w:rPr>
                <w:rFonts w:ascii="Times" w:eastAsia="바탕" w:hAnsi="Times"/>
                <w:lang w:eastAsia="zh-CN"/>
              </w:rPr>
            </w:pPr>
            <w:r w:rsidRPr="00726946">
              <w:rPr>
                <w:rFonts w:ascii="Times" w:eastAsia="바탕" w:hAnsi="Times"/>
                <w:lang w:eastAsia="zh-CN"/>
              </w:rPr>
              <w:t>Reporting of ∆</w:t>
            </w:r>
            <w:proofErr w:type="spellStart"/>
            <w:r w:rsidRPr="00726946">
              <w:rPr>
                <w:rFonts w:ascii="Times" w:eastAsia="바탕" w:hAnsi="Times"/>
                <w:lang w:eastAsia="zh-CN"/>
              </w:rPr>
              <w:t>P</w:t>
            </w:r>
            <w:r w:rsidRPr="009362A9">
              <w:rPr>
                <w:rFonts w:ascii="Times" w:eastAsia="바탕" w:hAnsi="Times"/>
                <w:vertAlign w:val="subscript"/>
                <w:lang w:eastAsia="zh-CN"/>
              </w:rPr>
              <w:t>PowerClass</w:t>
            </w:r>
            <w:proofErr w:type="spellEnd"/>
            <w:r w:rsidRPr="00726946">
              <w:rPr>
                <w:rFonts w:ascii="Times" w:eastAsia="바탕" w:hAnsi="Times"/>
                <w:lang w:eastAsia="zh-CN"/>
              </w:rPr>
              <w:t xml:space="preserve"> and/or current power class</w:t>
            </w:r>
          </w:p>
          <w:p w14:paraId="67599830" w14:textId="77777777" w:rsidR="00385A62" w:rsidRPr="00726946" w:rsidRDefault="00385A62" w:rsidP="00124016">
            <w:pPr>
              <w:widowControl/>
              <w:numPr>
                <w:ilvl w:val="0"/>
                <w:numId w:val="17"/>
              </w:numPr>
              <w:wordWrap/>
              <w:autoSpaceDE/>
              <w:autoSpaceDN/>
              <w:contextualSpacing/>
              <w:rPr>
                <w:rFonts w:ascii="Times" w:eastAsia="바탕" w:hAnsi="Times"/>
                <w:lang w:eastAsia="zh-CN"/>
              </w:rPr>
            </w:pPr>
            <w:r w:rsidRPr="00726946">
              <w:rPr>
                <w:rFonts w:ascii="Times" w:eastAsia="바탕" w:hAnsi="Times"/>
                <w:lang w:eastAsia="zh-CN"/>
              </w:rPr>
              <w:t>Reporting of P-MPR.</w:t>
            </w:r>
          </w:p>
          <w:p w14:paraId="733050C3" w14:textId="77777777" w:rsidR="00385A62" w:rsidRDefault="00385A62" w:rsidP="002C0A61">
            <w:pPr>
              <w:widowControl/>
              <w:wordWrap/>
              <w:autoSpaceDE/>
              <w:autoSpaceDN/>
              <w:rPr>
                <w:rFonts w:ascii="Times" w:eastAsia="바탕" w:hAnsi="Times"/>
                <w:lang w:eastAsia="zh-CN"/>
              </w:rPr>
            </w:pPr>
            <w:r w:rsidRPr="00726946">
              <w:rPr>
                <w:rFonts w:ascii="Times" w:eastAsia="바탕" w:hAnsi="Times"/>
                <w:lang w:eastAsia="zh-CN"/>
              </w:rPr>
              <w:t>Discussion continues in RAN1 on whether enhancements to the PHR report are needed in Rel-18.</w:t>
            </w:r>
          </w:p>
          <w:p w14:paraId="1F973530" w14:textId="77777777" w:rsidR="00385A62" w:rsidRPr="008F31AF" w:rsidRDefault="00385A62" w:rsidP="002C0A61">
            <w:pPr>
              <w:widowControl/>
              <w:wordWrap/>
              <w:autoSpaceDE/>
              <w:autoSpaceDN/>
              <w:rPr>
                <w:rFonts w:ascii="Times" w:eastAsia="바탕" w:hAnsi="Times"/>
                <w:highlight w:val="yellow"/>
                <w:lang w:eastAsia="zh-CN"/>
              </w:rPr>
            </w:pPr>
          </w:p>
        </w:tc>
      </w:tr>
    </w:tbl>
    <w:p w14:paraId="5E6CA44E" w14:textId="77777777" w:rsidR="00385A62" w:rsidRDefault="00385A62">
      <w:pPr>
        <w:spacing w:line="276" w:lineRule="auto"/>
        <w:ind w:firstLine="330"/>
      </w:pPr>
    </w:p>
    <w:p w14:paraId="3662BCDA" w14:textId="0D6326A7" w:rsidR="00074437" w:rsidRDefault="00CF2120" w:rsidP="00074437">
      <w:pPr>
        <w:spacing w:line="276" w:lineRule="auto"/>
        <w:rPr>
          <w:b/>
        </w:rPr>
      </w:pPr>
      <w:r>
        <w:t xml:space="preserve">Meanwhile, </w:t>
      </w:r>
      <w:r w:rsidR="00124016">
        <w:t xml:space="preserve">LS </w:t>
      </w:r>
      <w:r>
        <w:t xml:space="preserve">has been sent out </w:t>
      </w:r>
      <w:r w:rsidR="00124016">
        <w:t xml:space="preserve">from RAN4 </w:t>
      </w:r>
      <w:r w:rsidRPr="00FB7798">
        <w:t>in [</w:t>
      </w:r>
      <w:r w:rsidR="00FB7798" w:rsidRPr="00FB7798">
        <w:t>7</w:t>
      </w:r>
      <w:r w:rsidRPr="00FB7798">
        <w:t>]</w:t>
      </w:r>
      <w:r w:rsidR="00124016" w:rsidRPr="00FB7798">
        <w:t xml:space="preserve"> </w:t>
      </w:r>
      <w:r w:rsidR="005C2B59" w:rsidRPr="00FB7798">
        <w:t>and</w:t>
      </w:r>
      <w:r w:rsidR="005C2B59">
        <w:t xml:space="preserve"> asked RAN1 to consider</w:t>
      </w:r>
      <w:r w:rsidR="00074437">
        <w:t xml:space="preserve"> it for</w:t>
      </w:r>
      <w:r w:rsidR="005B63DC">
        <w:t xml:space="preserve"> further work </w:t>
      </w:r>
      <w:r w:rsidR="00124016">
        <w:t>as below</w:t>
      </w:r>
      <w:r w:rsidR="00074437">
        <w:t xml:space="preserve">. </w:t>
      </w:r>
      <w:r w:rsidR="005969C4">
        <w:t>Providing</w:t>
      </w:r>
      <w:r w:rsidR="00074437" w:rsidRPr="00074437">
        <w:t xml:space="preserve"> RAN4’s recommendation and guidance, the </w:t>
      </w:r>
      <w:proofErr w:type="spellStart"/>
      <w:r w:rsidR="00074437" w:rsidRPr="007C02A1">
        <w:t>ΔP</w:t>
      </w:r>
      <w:r w:rsidR="00074437" w:rsidRPr="007C02A1">
        <w:rPr>
          <w:vertAlign w:val="subscript"/>
        </w:rPr>
        <w:t>PowerClass</w:t>
      </w:r>
      <w:proofErr w:type="spellEnd"/>
      <w:r w:rsidR="00074437" w:rsidRPr="007C02A1">
        <w:t xml:space="preserve"> </w:t>
      </w:r>
      <w:r w:rsidR="005969C4">
        <w:t xml:space="preserve">is able to be reported </w:t>
      </w:r>
      <w:r w:rsidR="00074437" w:rsidRPr="007C02A1">
        <w:t xml:space="preserve">to </w:t>
      </w:r>
      <w:proofErr w:type="spellStart"/>
      <w:r w:rsidR="00074437" w:rsidRPr="007C02A1">
        <w:t>gNB</w:t>
      </w:r>
      <w:proofErr w:type="spellEnd"/>
      <w:r w:rsidR="00074437" w:rsidRPr="007C02A1">
        <w:t xml:space="preserve"> to indicate power class requirement changes set by UE on</w:t>
      </w:r>
      <w:r w:rsidR="00074437" w:rsidRPr="00074437">
        <w:t>ly when configured duty cycle is exceed</w:t>
      </w:r>
      <w:r w:rsidR="00074437" w:rsidRPr="007C02A1">
        <w:t>, and</w:t>
      </w:r>
      <w:r w:rsidR="00074437" w:rsidRPr="00074437">
        <w:t xml:space="preserve"> P-MPR in FR1, </w:t>
      </w:r>
      <w:r w:rsidR="005969C4">
        <w:t>EHR (Energy Headroom Report)</w:t>
      </w:r>
      <w:r w:rsidR="00074437" w:rsidRPr="007C02A1">
        <w:t xml:space="preserve">, and/or proactive solutions </w:t>
      </w:r>
      <w:r w:rsidR="00074437" w:rsidRPr="00074437">
        <w:t>with specific</w:t>
      </w:r>
      <w:r w:rsidR="00074437" w:rsidRPr="00341D02">
        <w:t xml:space="preserve"> evaluation periods and durations</w:t>
      </w:r>
      <w:r w:rsidR="00074437">
        <w:t xml:space="preserve"> are </w:t>
      </w:r>
      <w:r w:rsidR="00074437" w:rsidRPr="00074437">
        <w:t>not</w:t>
      </w:r>
      <w:r w:rsidR="00074437" w:rsidRPr="007C02A1">
        <w:t xml:space="preserve"> further</w:t>
      </w:r>
      <w:r w:rsidR="00074437" w:rsidRPr="00074437">
        <w:t xml:space="preserve"> considered</w:t>
      </w:r>
      <w:r w:rsidR="00074437">
        <w:t xml:space="preserve"> to discuss in Rel-18.</w:t>
      </w:r>
    </w:p>
    <w:tbl>
      <w:tblPr>
        <w:tblStyle w:val="a7"/>
        <w:tblW w:w="0" w:type="auto"/>
        <w:tblLook w:val="04A0" w:firstRow="1" w:lastRow="0" w:firstColumn="1" w:lastColumn="0" w:noHBand="0" w:noVBand="1"/>
      </w:tblPr>
      <w:tblGrid>
        <w:gridCol w:w="9016"/>
      </w:tblGrid>
      <w:tr w:rsidR="00124016" w:rsidRPr="00384488" w14:paraId="053EA52F" w14:textId="77777777" w:rsidTr="00BF70E0">
        <w:tc>
          <w:tcPr>
            <w:tcW w:w="9016" w:type="dxa"/>
          </w:tcPr>
          <w:p w14:paraId="1A1B192A" w14:textId="6D87020C" w:rsidR="00384488" w:rsidRPr="00384488" w:rsidRDefault="00384488" w:rsidP="00384488">
            <w:pPr>
              <w:rPr>
                <w:szCs w:val="22"/>
              </w:rPr>
            </w:pPr>
            <w:r w:rsidRPr="00384488">
              <w:rPr>
                <w:b/>
              </w:rPr>
              <w:t>Overall Description</w:t>
            </w:r>
          </w:p>
          <w:p w14:paraId="1CA127F7" w14:textId="77777777" w:rsidR="00384488" w:rsidRDefault="00384488" w:rsidP="00384488">
            <w:pPr>
              <w:rPr>
                <w:szCs w:val="22"/>
              </w:rPr>
            </w:pPr>
          </w:p>
          <w:p w14:paraId="14C01DF5" w14:textId="77777777" w:rsidR="00384488" w:rsidRPr="00384488" w:rsidRDefault="00384488" w:rsidP="00384488">
            <w:pPr>
              <w:rPr>
                <w:szCs w:val="22"/>
                <w:lang w:eastAsia="ja-JP"/>
              </w:rPr>
            </w:pPr>
            <w:r w:rsidRPr="00384488">
              <w:rPr>
                <w:szCs w:val="22"/>
              </w:rPr>
              <w:t xml:space="preserve">With regard to enhanced information exchange between the UE and </w:t>
            </w:r>
            <w:proofErr w:type="spellStart"/>
            <w:r w:rsidRPr="00384488">
              <w:rPr>
                <w:szCs w:val="22"/>
              </w:rPr>
              <w:t>gNB</w:t>
            </w:r>
            <w:proofErr w:type="spellEnd"/>
            <w:r w:rsidRPr="00384488">
              <w:rPr>
                <w:szCs w:val="22"/>
              </w:rPr>
              <w:t xml:space="preserve"> </w:t>
            </w:r>
            <w:r w:rsidRPr="00384488">
              <w:rPr>
                <w:szCs w:val="22"/>
                <w:lang w:eastAsia="ja-JP"/>
              </w:rPr>
              <w:t>to improve scheduling and network performance when using</w:t>
            </w:r>
            <w:r w:rsidRPr="00384488">
              <w:rPr>
                <w:szCs w:val="22"/>
                <w:u w:val="single"/>
                <w:lang w:eastAsia="ja-JP"/>
              </w:rPr>
              <w:t xml:space="preserve"> </w:t>
            </w:r>
            <w:r w:rsidRPr="00384488">
              <w:rPr>
                <w:szCs w:val="22"/>
                <w:lang w:eastAsia="ja-JP"/>
              </w:rPr>
              <w:t>higher power CA/DC, RAN4 would like to provide the following recommendation and guidance as a follow-up to our earlier Reply LS in R4-2303701 from RAN4#106:</w:t>
            </w:r>
          </w:p>
          <w:p w14:paraId="294A03AA" w14:textId="77777777" w:rsidR="00384488" w:rsidRPr="00384488" w:rsidRDefault="00384488" w:rsidP="00384488">
            <w:pPr>
              <w:rPr>
                <w:szCs w:val="22"/>
                <w:lang w:eastAsia="ja-JP"/>
              </w:rPr>
            </w:pPr>
          </w:p>
          <w:p w14:paraId="177B6B6D" w14:textId="77777777" w:rsidR="00384488" w:rsidRPr="00384488" w:rsidRDefault="00384488" w:rsidP="00384488">
            <w:pPr>
              <w:widowControl/>
              <w:numPr>
                <w:ilvl w:val="0"/>
                <w:numId w:val="26"/>
              </w:numPr>
              <w:wordWrap/>
              <w:autoSpaceDE/>
              <w:autoSpaceDN/>
              <w:ind w:left="720"/>
              <w:rPr>
                <w:szCs w:val="22"/>
                <w:lang w:eastAsia="ja-JP"/>
              </w:rPr>
            </w:pPr>
            <w:r w:rsidRPr="00384488">
              <w:rPr>
                <w:szCs w:val="22"/>
                <w:lang w:eastAsia="ja-JP"/>
              </w:rPr>
              <w:t xml:space="preserve">enable UE report on the </w:t>
            </w:r>
            <w:proofErr w:type="spellStart"/>
            <w:r w:rsidRPr="00384488">
              <w:rPr>
                <w:szCs w:val="22"/>
                <w:lang w:eastAsia="ja-JP"/>
              </w:rPr>
              <w:t>ΔP</w:t>
            </w:r>
            <w:r w:rsidRPr="00384488">
              <w:rPr>
                <w:szCs w:val="22"/>
                <w:vertAlign w:val="subscript"/>
                <w:lang w:eastAsia="ja-JP"/>
              </w:rPr>
              <w:t>PowerClass</w:t>
            </w:r>
            <w:proofErr w:type="spellEnd"/>
            <w:r w:rsidRPr="00384488">
              <w:rPr>
                <w:szCs w:val="22"/>
                <w:lang w:eastAsia="ja-JP"/>
              </w:rPr>
              <w:t xml:space="preserve"> to indicate which power class requirements that the UE is referring to only when configured duty cycle is exceed </w:t>
            </w:r>
          </w:p>
          <w:p w14:paraId="74D4DFD4" w14:textId="77777777" w:rsidR="00384488" w:rsidRPr="00384488" w:rsidRDefault="00384488" w:rsidP="00384488">
            <w:pPr>
              <w:widowControl/>
              <w:numPr>
                <w:ilvl w:val="1"/>
                <w:numId w:val="26"/>
              </w:numPr>
              <w:wordWrap/>
              <w:autoSpaceDE/>
              <w:autoSpaceDN/>
              <w:ind w:left="1440"/>
              <w:rPr>
                <w:szCs w:val="22"/>
                <w:lang w:eastAsia="ja-JP"/>
              </w:rPr>
            </w:pPr>
            <w:r w:rsidRPr="00384488">
              <w:rPr>
                <w:szCs w:val="22"/>
                <w:lang w:eastAsia="ja-JP"/>
              </w:rPr>
              <w:t xml:space="preserve">The occasion of the report should be limited to when configured duty cycle is exceeded. </w:t>
            </w:r>
          </w:p>
          <w:p w14:paraId="259BC0CD" w14:textId="77777777" w:rsidR="00384488" w:rsidRPr="00384488" w:rsidRDefault="00384488" w:rsidP="00384488">
            <w:pPr>
              <w:widowControl/>
              <w:numPr>
                <w:ilvl w:val="1"/>
                <w:numId w:val="26"/>
              </w:numPr>
              <w:wordWrap/>
              <w:autoSpaceDE/>
              <w:autoSpaceDN/>
              <w:ind w:left="1440"/>
              <w:rPr>
                <w:szCs w:val="22"/>
                <w:lang w:eastAsia="ja-JP"/>
              </w:rPr>
            </w:pPr>
            <w:r w:rsidRPr="00384488">
              <w:rPr>
                <w:szCs w:val="22"/>
                <w:lang w:eastAsia="ja-JP"/>
              </w:rPr>
              <w:t xml:space="preserve">can be combined with full-power MIMO transmission capability reporting corresponding to the current power class </w:t>
            </w:r>
          </w:p>
          <w:p w14:paraId="63404AD1" w14:textId="77777777" w:rsidR="00384488" w:rsidRPr="00384488" w:rsidRDefault="00384488" w:rsidP="00384488">
            <w:pPr>
              <w:pStyle w:val="B1"/>
              <w:numPr>
                <w:ilvl w:val="0"/>
                <w:numId w:val="26"/>
              </w:numPr>
              <w:spacing w:after="0"/>
              <w:ind w:left="720"/>
              <w:jc w:val="both"/>
              <w:rPr>
                <w:rFonts w:eastAsia="Times New Roman"/>
                <w:sz w:val="22"/>
                <w:szCs w:val="22"/>
                <w:lang w:eastAsia="zh-CN"/>
              </w:rPr>
            </w:pPr>
            <w:r w:rsidRPr="00384488">
              <w:rPr>
                <w:sz w:val="22"/>
                <w:szCs w:val="22"/>
                <w:lang w:eastAsia="zh-CN"/>
              </w:rPr>
              <w:t>not to introduce P-MPR report since this is closely related to SAR implementation, which is sensitive to UE design</w:t>
            </w:r>
          </w:p>
          <w:p w14:paraId="348325AB" w14:textId="77777777" w:rsidR="00384488" w:rsidRPr="00384488" w:rsidRDefault="00384488" w:rsidP="00384488">
            <w:pPr>
              <w:widowControl/>
              <w:numPr>
                <w:ilvl w:val="0"/>
                <w:numId w:val="26"/>
              </w:numPr>
              <w:wordWrap/>
              <w:autoSpaceDE/>
              <w:autoSpaceDN/>
              <w:ind w:left="720"/>
              <w:rPr>
                <w:szCs w:val="22"/>
                <w:lang w:eastAsia="ja-JP"/>
              </w:rPr>
            </w:pPr>
            <w:r w:rsidRPr="00384488">
              <w:rPr>
                <w:szCs w:val="22"/>
                <w:lang w:eastAsia="ja-JP"/>
              </w:rPr>
              <w:t>RAN4 stops the discussion on reporting prediction with specific evaluation periods and durations in Rel-18.</w:t>
            </w:r>
          </w:p>
          <w:p w14:paraId="2648E09F" w14:textId="77777777" w:rsidR="00384488" w:rsidRPr="00384488" w:rsidRDefault="00384488" w:rsidP="00384488">
            <w:pPr>
              <w:widowControl/>
              <w:numPr>
                <w:ilvl w:val="0"/>
                <w:numId w:val="26"/>
              </w:numPr>
              <w:wordWrap/>
              <w:autoSpaceDE/>
              <w:autoSpaceDN/>
              <w:ind w:left="720"/>
              <w:rPr>
                <w:szCs w:val="22"/>
                <w:lang w:eastAsia="ja-JP"/>
              </w:rPr>
            </w:pPr>
            <w:r w:rsidRPr="00384488">
              <w:rPr>
                <w:szCs w:val="22"/>
                <w:lang w:eastAsia="ja-JP"/>
              </w:rPr>
              <w:t>RAN4 does not consider EHR feasible.</w:t>
            </w:r>
          </w:p>
          <w:p w14:paraId="7F15DFFB" w14:textId="77777777" w:rsidR="007B133A" w:rsidRPr="00384488" w:rsidRDefault="007B133A" w:rsidP="007B133A">
            <w:pPr>
              <w:widowControl/>
              <w:wordWrap/>
              <w:autoSpaceDE/>
              <w:autoSpaceDN/>
              <w:ind w:left="360"/>
              <w:rPr>
                <w:szCs w:val="22"/>
                <w:lang w:eastAsia="ja-JP"/>
              </w:rPr>
            </w:pPr>
          </w:p>
        </w:tc>
      </w:tr>
    </w:tbl>
    <w:p w14:paraId="343882FD" w14:textId="77777777" w:rsidR="00904FCC" w:rsidRDefault="00904FCC" w:rsidP="005C2B59">
      <w:pPr>
        <w:pStyle w:val="Proposals"/>
        <w:spacing w:line="276" w:lineRule="auto"/>
        <w:ind w:firstLineChars="0" w:firstLine="0"/>
        <w:rPr>
          <w:b w:val="0"/>
        </w:rPr>
      </w:pPr>
    </w:p>
    <w:p w14:paraId="646ED777" w14:textId="7AF23BD9" w:rsidR="00904FCC" w:rsidRPr="009B4A1E" w:rsidRDefault="00904FCC" w:rsidP="00904FCC">
      <w:pPr>
        <w:pStyle w:val="Proposals"/>
        <w:spacing w:line="276" w:lineRule="auto"/>
        <w:ind w:firstLineChars="0" w:firstLine="0"/>
        <w:rPr>
          <w:b w:val="0"/>
        </w:rPr>
      </w:pPr>
      <w:r w:rsidRPr="009B4A1E">
        <w:rPr>
          <w:b w:val="0"/>
        </w:rPr>
        <w:t>The summation of the maximum output power values for the aggregated bands in CA</w:t>
      </w:r>
      <w:r>
        <w:rPr>
          <w:b w:val="0"/>
        </w:rPr>
        <w:t xml:space="preserve"> and </w:t>
      </w:r>
      <w:r w:rsidRPr="009B4A1E">
        <w:rPr>
          <w:b w:val="0"/>
        </w:rPr>
        <w:t xml:space="preserve">DC have been allowed based on Rel-17 RAN4 enhancement on maximum transmit power limit. For example, in case of UE supporting PC3 (23 dBm) in one band and PC2 (26 dBm) in another band, it can use </w:t>
      </w:r>
      <w:r w:rsidRPr="009B4A1E">
        <w:rPr>
          <w:b w:val="0"/>
        </w:rPr>
        <w:lastRenderedPageBreak/>
        <w:t xml:space="preserve">maximum composite power of 27.8 dBm from both PAs while Rel-16 UE would drop its full power to meet the limited maximum composite power. </w:t>
      </w:r>
      <w:r w:rsidRPr="009B4A1E">
        <w:rPr>
          <w:b w:val="0"/>
          <w:szCs w:val="22"/>
        </w:rPr>
        <w:t>To realize to increase UE power high limit for CA</w:t>
      </w:r>
      <w:r>
        <w:rPr>
          <w:b w:val="0"/>
          <w:szCs w:val="22"/>
        </w:rPr>
        <w:t xml:space="preserve"> and </w:t>
      </w:r>
      <w:r w:rsidRPr="009B4A1E">
        <w:rPr>
          <w:b w:val="0"/>
          <w:szCs w:val="22"/>
        </w:rPr>
        <w:t xml:space="preserve">DC, it seems reasonable that UE supporting a different power class (e.g., PC2) than the default UE power class (e.g., PC3) could enable and perform the higher maximum output power than that of the default power class and not to fall back to the default PC. However, in accordance with </w:t>
      </w:r>
      <w:r w:rsidRPr="009B4A1E">
        <w:rPr>
          <w:b w:val="0"/>
        </w:rPr>
        <w:t xml:space="preserve">the current specification </w:t>
      </w:r>
      <w:r w:rsidRPr="00FB7798">
        <w:rPr>
          <w:b w:val="0"/>
        </w:rPr>
        <w:t>in [</w:t>
      </w:r>
      <w:r w:rsidR="00FB7798" w:rsidRPr="00FB7798">
        <w:rPr>
          <w:b w:val="0"/>
        </w:rPr>
        <w:t>8</w:t>
      </w:r>
      <w:r w:rsidRPr="00FB7798">
        <w:rPr>
          <w:b w:val="0"/>
        </w:rPr>
        <w:t>] and [</w:t>
      </w:r>
      <w:r w:rsidR="00FB7798" w:rsidRPr="00FB7798">
        <w:rPr>
          <w:b w:val="0"/>
        </w:rPr>
        <w:t>9</w:t>
      </w:r>
      <w:r w:rsidRPr="00FB7798">
        <w:rPr>
          <w:b w:val="0"/>
        </w:rPr>
        <w:t>], this</w:t>
      </w:r>
      <w:r w:rsidRPr="009B4A1E">
        <w:rPr>
          <w:b w:val="0"/>
        </w:rPr>
        <w:t xml:space="preserve"> power class change is carried out based on UE capability with maximum percentage of symbols during a certain evaluation period that can be scheduled for uplink transmission so as to ensure compliance with applicable electromagnetic energy absorption requirements provided by regulatory bodies</w:t>
      </w:r>
      <w:r>
        <w:rPr>
          <w:b w:val="0"/>
        </w:rPr>
        <w:t>.</w:t>
      </w:r>
      <w:r w:rsidRPr="009B4A1E">
        <w:rPr>
          <w:b w:val="0"/>
        </w:rPr>
        <w:t xml:space="preserve"> </w:t>
      </w:r>
      <w:r>
        <w:rPr>
          <w:b w:val="0"/>
        </w:rPr>
        <w:t>T</w:t>
      </w:r>
      <w:r w:rsidRPr="009B4A1E">
        <w:rPr>
          <w:b w:val="0"/>
        </w:rPr>
        <w:t xml:space="preserve">he evaluation period is no less than one radio frame if not specified. </w:t>
      </w:r>
      <w:r w:rsidR="002372CA">
        <w:rPr>
          <w:b w:val="0"/>
        </w:rPr>
        <w:t>For example, f</w:t>
      </w:r>
      <w:r w:rsidRPr="009B4A1E">
        <w:rPr>
          <w:b w:val="0"/>
        </w:rPr>
        <w:t xml:space="preserve">f </w:t>
      </w:r>
      <w:r w:rsidRPr="009B4A1E">
        <w:rPr>
          <w:b w:val="0"/>
          <w:i/>
        </w:rPr>
        <w:t>maxUplinkDutyCycle-PC2-FR1</w:t>
      </w:r>
      <w:r w:rsidRPr="009B4A1E">
        <w:rPr>
          <w:b w:val="0"/>
        </w:rPr>
        <w:t xml:space="preserve">of UE capability is not absent and the percentage of uplink symbols transmitted in the certain evaluation period is larger than the value, UE shall apply all requirements for the default power class to the supported power class and set the configured transmitted power as to fall back to the default power class, PC3. Similarly in CA, if </w:t>
      </w:r>
      <w:r w:rsidRPr="009B4A1E">
        <w:rPr>
          <w:b w:val="0"/>
          <w:i/>
        </w:rPr>
        <w:t>maxUplinkDutyCycle-interBandCA-PC2-r17</w:t>
      </w:r>
      <w:r w:rsidRPr="009B4A1E">
        <w:rPr>
          <w:b w:val="0"/>
        </w:rPr>
        <w:t xml:space="preserve"> of UE capability is not absent and the average percentage of uplink symbols transmitted in a certain evaluation period is larger than the value, UE shall apply all requirements for the default power class to the supported power class and set the configured transmitted power such as to fall back to the default power class. </w:t>
      </w:r>
    </w:p>
    <w:p w14:paraId="0B4CE0DA" w14:textId="77777777" w:rsidR="00904FCC" w:rsidRPr="00B55F77" w:rsidRDefault="00904FCC" w:rsidP="00904FCC">
      <w:pPr>
        <w:pStyle w:val="Proposals"/>
        <w:spacing w:line="276" w:lineRule="auto"/>
        <w:ind w:firstLineChars="0" w:firstLine="0"/>
        <w:rPr>
          <w:b w:val="0"/>
        </w:rPr>
      </w:pPr>
    </w:p>
    <w:p w14:paraId="1DE07FFE" w14:textId="5DB4C1CB" w:rsidR="00921B83" w:rsidRDefault="00904FCC" w:rsidP="00904FCC">
      <w:pPr>
        <w:pStyle w:val="Proposals"/>
        <w:spacing w:line="276" w:lineRule="auto"/>
        <w:ind w:firstLineChars="0" w:firstLine="0"/>
        <w:rPr>
          <w:b w:val="0"/>
          <w:szCs w:val="22"/>
        </w:rPr>
      </w:pPr>
      <w:r w:rsidRPr="00B55F77" w:rsidDel="00842B8C">
        <w:rPr>
          <w:b w:val="0"/>
          <w:szCs w:val="22"/>
        </w:rPr>
        <w:t xml:space="preserve">Given UE operating in its own implementation specific evaluation and measurement with relatively higher visibility, </w:t>
      </w:r>
      <w:proofErr w:type="spellStart"/>
      <w:r w:rsidRPr="00B55F77" w:rsidDel="00842B8C">
        <w:rPr>
          <w:b w:val="0"/>
          <w:szCs w:val="22"/>
        </w:rPr>
        <w:t>gNB’s</w:t>
      </w:r>
      <w:proofErr w:type="spellEnd"/>
      <w:r w:rsidRPr="00B55F77" w:rsidDel="00842B8C">
        <w:rPr>
          <w:b w:val="0"/>
          <w:szCs w:val="22"/>
        </w:rPr>
        <w:t xml:space="preserve"> perspective is quite different. </w:t>
      </w:r>
      <w:r w:rsidRPr="00B55F77">
        <w:rPr>
          <w:b w:val="0"/>
        </w:rPr>
        <w:t>Power Headroom Report (PHR)</w:t>
      </w:r>
      <w:r w:rsidRPr="00B55F77">
        <w:rPr>
          <w:b w:val="0"/>
          <w:szCs w:val="22"/>
        </w:rPr>
        <w:t xml:space="preserve"> procedure is designed to provide </w:t>
      </w:r>
      <w:proofErr w:type="spellStart"/>
      <w:r w:rsidRPr="00B55F77">
        <w:rPr>
          <w:b w:val="0"/>
          <w:szCs w:val="22"/>
        </w:rPr>
        <w:t>gNB</w:t>
      </w:r>
      <w:proofErr w:type="spellEnd"/>
      <w:r w:rsidRPr="00B55F77">
        <w:rPr>
          <w:b w:val="0"/>
          <w:szCs w:val="22"/>
        </w:rPr>
        <w:t xml:space="preserve"> with power headroom and maximum transmit power values, and power class related information could be implicitly suggested by the configured maximum output power P</w:t>
      </w:r>
      <w:r w:rsidRPr="00B55F77">
        <w:rPr>
          <w:b w:val="0"/>
          <w:szCs w:val="22"/>
          <w:vertAlign w:val="subscript"/>
        </w:rPr>
        <w:t>CMAX</w:t>
      </w:r>
      <w:r w:rsidRPr="00B55F77">
        <w:rPr>
          <w:b w:val="0"/>
          <w:szCs w:val="22"/>
        </w:rPr>
        <w:t xml:space="preserve"> changes based on its equations in both upper and lower bound as </w:t>
      </w:r>
      <w:r w:rsidRPr="00FB7798">
        <w:rPr>
          <w:b w:val="0"/>
          <w:szCs w:val="22"/>
        </w:rPr>
        <w:t>specified in [</w:t>
      </w:r>
      <w:r w:rsidR="00FB7798" w:rsidRPr="00FB7798">
        <w:rPr>
          <w:b w:val="0"/>
          <w:szCs w:val="22"/>
        </w:rPr>
        <w:t>9</w:t>
      </w:r>
      <w:r w:rsidRPr="00FB7798">
        <w:rPr>
          <w:b w:val="0"/>
          <w:szCs w:val="22"/>
        </w:rPr>
        <w:t>]. Even</w:t>
      </w:r>
      <w:r w:rsidRPr="00351C5D">
        <w:rPr>
          <w:b w:val="0"/>
          <w:szCs w:val="22"/>
        </w:rPr>
        <w:t xml:space="preserve"> though </w:t>
      </w:r>
      <w:proofErr w:type="spellStart"/>
      <w:r w:rsidRPr="00351C5D">
        <w:rPr>
          <w:b w:val="0"/>
          <w:szCs w:val="22"/>
        </w:rPr>
        <w:t>gNB</w:t>
      </w:r>
      <w:proofErr w:type="spellEnd"/>
      <w:r w:rsidRPr="00351C5D">
        <w:rPr>
          <w:b w:val="0"/>
          <w:szCs w:val="22"/>
        </w:rPr>
        <w:t xml:space="preserve"> may observe the configured maximum output power changes by monitoring existing regular or event-triggered PHR reports, it could not guarantee power class change or current power class at UE.</w:t>
      </w:r>
      <w:r>
        <w:rPr>
          <w:b w:val="0"/>
          <w:szCs w:val="22"/>
        </w:rPr>
        <w:t xml:space="preserve"> </w:t>
      </w:r>
      <w:r w:rsidR="002372CA">
        <w:rPr>
          <w:b w:val="0"/>
          <w:szCs w:val="22"/>
        </w:rPr>
        <w:t xml:space="preserve">In case </w:t>
      </w:r>
      <w:proofErr w:type="spellStart"/>
      <w:r w:rsidR="002372CA" w:rsidRPr="002372CA">
        <w:rPr>
          <w:b w:val="0"/>
          <w:szCs w:val="22"/>
        </w:rPr>
        <w:t>ΔP</w:t>
      </w:r>
      <w:r w:rsidR="002372CA" w:rsidRPr="002372CA">
        <w:rPr>
          <w:b w:val="0"/>
          <w:szCs w:val="22"/>
          <w:vertAlign w:val="subscript"/>
        </w:rPr>
        <w:t>PowerClass</w:t>
      </w:r>
      <w:proofErr w:type="spellEnd"/>
      <w:r w:rsidR="002372CA" w:rsidRPr="002372CA">
        <w:rPr>
          <w:b w:val="0"/>
          <w:szCs w:val="22"/>
        </w:rPr>
        <w:t xml:space="preserve"> change </w:t>
      </w:r>
      <w:r w:rsidR="00884C52">
        <w:rPr>
          <w:b w:val="0"/>
          <w:szCs w:val="22"/>
        </w:rPr>
        <w:t>(</w:t>
      </w:r>
      <w:proofErr w:type="gramStart"/>
      <w:r w:rsidR="00884C52">
        <w:rPr>
          <w:b w:val="0"/>
          <w:szCs w:val="22"/>
        </w:rPr>
        <w:t>e.g.</w:t>
      </w:r>
      <w:proofErr w:type="gramEnd"/>
      <w:r w:rsidR="00884C52">
        <w:rPr>
          <w:b w:val="0"/>
          <w:szCs w:val="22"/>
        </w:rPr>
        <w:t xml:space="preserve"> </w:t>
      </w:r>
      <w:r w:rsidR="00884C52" w:rsidRPr="00884C52">
        <w:rPr>
          <w:b w:val="0"/>
          <w:szCs w:val="22"/>
        </w:rPr>
        <w:t>3, or 6 dB depending on advertised power class</w:t>
      </w:r>
      <w:r w:rsidR="00884C52">
        <w:rPr>
          <w:b w:val="0"/>
          <w:szCs w:val="22"/>
        </w:rPr>
        <w:t>)</w:t>
      </w:r>
      <w:r w:rsidR="002372CA">
        <w:rPr>
          <w:b w:val="0"/>
          <w:szCs w:val="22"/>
        </w:rPr>
        <w:t xml:space="preserve"> </w:t>
      </w:r>
      <w:r w:rsidR="0095376E">
        <w:rPr>
          <w:b w:val="0"/>
          <w:szCs w:val="22"/>
        </w:rPr>
        <w:t xml:space="preserve">occurs </w:t>
      </w:r>
      <w:r w:rsidR="002372CA">
        <w:rPr>
          <w:b w:val="0"/>
          <w:szCs w:val="22"/>
        </w:rPr>
        <w:t xml:space="preserve">when </w:t>
      </w:r>
      <w:r w:rsidR="002372CA" w:rsidRPr="002372CA">
        <w:rPr>
          <w:b w:val="0"/>
          <w:szCs w:val="22"/>
        </w:rPr>
        <w:t xml:space="preserve">the percentage of uplink symbols transmitted in a certain evaluation period is larger than default, </w:t>
      </w:r>
      <w:r w:rsidR="002372CA">
        <w:rPr>
          <w:b w:val="0"/>
          <w:szCs w:val="22"/>
        </w:rPr>
        <w:t xml:space="preserve">or </w:t>
      </w:r>
      <w:r w:rsidR="002372CA" w:rsidRPr="002372CA">
        <w:rPr>
          <w:b w:val="0"/>
          <w:i/>
          <w:szCs w:val="22"/>
        </w:rPr>
        <w:t>maxUplinkDutyCycle-PC2-FR1</w:t>
      </w:r>
      <w:r w:rsidR="002372CA">
        <w:rPr>
          <w:b w:val="0"/>
          <w:szCs w:val="22"/>
        </w:rPr>
        <w:t xml:space="preserve">, </w:t>
      </w:r>
      <w:proofErr w:type="spellStart"/>
      <w:r w:rsidR="002372CA">
        <w:rPr>
          <w:b w:val="0"/>
          <w:szCs w:val="22"/>
        </w:rPr>
        <w:t>etc</w:t>
      </w:r>
      <w:proofErr w:type="spellEnd"/>
      <w:r w:rsidR="002372CA" w:rsidRPr="002372CA">
        <w:rPr>
          <w:b w:val="0"/>
          <w:szCs w:val="22"/>
        </w:rPr>
        <w:t xml:space="preserve"> </w:t>
      </w:r>
      <w:r w:rsidR="00884C52">
        <w:rPr>
          <w:b w:val="0"/>
          <w:szCs w:val="22"/>
        </w:rPr>
        <w:t xml:space="preserve">is </w:t>
      </w:r>
      <w:r w:rsidR="002372CA" w:rsidRPr="002372CA">
        <w:rPr>
          <w:b w:val="0"/>
          <w:szCs w:val="22"/>
        </w:rPr>
        <w:t>exceeded</w:t>
      </w:r>
      <w:r w:rsidR="00884C52">
        <w:rPr>
          <w:b w:val="0"/>
          <w:szCs w:val="22"/>
        </w:rPr>
        <w:t xml:space="preserve">, its explicit reporting could be useful for </w:t>
      </w:r>
      <w:proofErr w:type="spellStart"/>
      <w:r w:rsidR="00884C52">
        <w:rPr>
          <w:b w:val="0"/>
          <w:szCs w:val="22"/>
        </w:rPr>
        <w:t>gNB</w:t>
      </w:r>
      <w:proofErr w:type="spellEnd"/>
      <w:r w:rsidR="0095376E">
        <w:rPr>
          <w:b w:val="0"/>
          <w:szCs w:val="22"/>
        </w:rPr>
        <w:t xml:space="preserve"> to change the corresponding requirements depending on different power classes</w:t>
      </w:r>
      <w:r w:rsidR="00884C52">
        <w:rPr>
          <w:b w:val="0"/>
          <w:szCs w:val="22"/>
        </w:rPr>
        <w:t>.</w:t>
      </w:r>
    </w:p>
    <w:p w14:paraId="7B92CE66" w14:textId="77777777" w:rsidR="00921B83" w:rsidRDefault="00921B83" w:rsidP="00904FCC">
      <w:pPr>
        <w:pStyle w:val="Proposals"/>
        <w:spacing w:line="276" w:lineRule="auto"/>
        <w:ind w:firstLineChars="0" w:firstLine="0"/>
        <w:rPr>
          <w:b w:val="0"/>
          <w:szCs w:val="22"/>
        </w:rPr>
      </w:pPr>
    </w:p>
    <w:p w14:paraId="70156952" w14:textId="77777777" w:rsidR="00A7320D" w:rsidRDefault="00A7320D" w:rsidP="00921B83">
      <w:pPr>
        <w:pStyle w:val="Proposals"/>
        <w:spacing w:line="276" w:lineRule="auto"/>
        <w:ind w:firstLineChars="0" w:firstLine="800"/>
        <w:rPr>
          <w:szCs w:val="22"/>
        </w:rPr>
      </w:pPr>
    </w:p>
    <w:p w14:paraId="1F5ABEE6" w14:textId="75C817F6" w:rsidR="00904FCC" w:rsidRPr="00921B83" w:rsidRDefault="00921B83" w:rsidP="00921B83">
      <w:pPr>
        <w:pStyle w:val="Proposals"/>
        <w:spacing w:line="276" w:lineRule="auto"/>
        <w:ind w:firstLineChars="0" w:firstLine="800"/>
        <w:rPr>
          <w:szCs w:val="22"/>
        </w:rPr>
      </w:pPr>
      <w:r w:rsidRPr="00921B83">
        <w:rPr>
          <w:szCs w:val="22"/>
        </w:rPr>
        <w:t xml:space="preserve">Observation 1. </w:t>
      </w:r>
      <w:r w:rsidRPr="00921B83">
        <w:t xml:space="preserve">Even though </w:t>
      </w:r>
      <w:r w:rsidR="00B40CEA">
        <w:t xml:space="preserve">reporting </w:t>
      </w:r>
      <w:proofErr w:type="spellStart"/>
      <w:r w:rsidRPr="00921B83">
        <w:t>ΔP</w:t>
      </w:r>
      <w:r w:rsidRPr="00921B83">
        <w:rPr>
          <w:vertAlign w:val="subscript"/>
        </w:rPr>
        <w:t>PowerClass</w:t>
      </w:r>
      <w:proofErr w:type="spellEnd"/>
      <w:r w:rsidRPr="00921B83">
        <w:t xml:space="preserve"> </w:t>
      </w:r>
      <w:r w:rsidR="00B40CEA" w:rsidRPr="00B40CEA">
        <w:t>only when configured duty cycle is exceed</w:t>
      </w:r>
      <w:r w:rsidR="00B40CEA">
        <w:t xml:space="preserve">ed </w:t>
      </w:r>
      <w:r w:rsidRPr="00921B83">
        <w:t xml:space="preserve">may not prevent UE from power class fallback operation, it could help </w:t>
      </w:r>
      <w:proofErr w:type="spellStart"/>
      <w:r w:rsidRPr="00921B83">
        <w:t>gNB</w:t>
      </w:r>
      <w:proofErr w:type="spellEnd"/>
      <w:r w:rsidRPr="00921B83">
        <w:t xml:space="preserve"> aware of UE’s transmit power condition at the expense of minimum specification impacts and implementation </w:t>
      </w:r>
      <w:r w:rsidR="005969C4">
        <w:t>complexities</w:t>
      </w:r>
      <w:r w:rsidRPr="00921B83">
        <w:t xml:space="preserve"> since this quantity has been already known/measured values at UE.</w:t>
      </w:r>
    </w:p>
    <w:p w14:paraId="7705E1CD" w14:textId="77777777" w:rsidR="00904FCC" w:rsidRDefault="00904FCC" w:rsidP="005C2B59">
      <w:pPr>
        <w:pStyle w:val="Proposals"/>
        <w:spacing w:line="276" w:lineRule="auto"/>
        <w:ind w:firstLineChars="0" w:firstLine="0"/>
        <w:rPr>
          <w:b w:val="0"/>
        </w:rPr>
      </w:pPr>
    </w:p>
    <w:p w14:paraId="1064ADDA" w14:textId="6009408E" w:rsidR="005C2B59" w:rsidRDefault="008F7CBE" w:rsidP="005C2B59">
      <w:pPr>
        <w:pStyle w:val="Proposals"/>
        <w:spacing w:line="276" w:lineRule="auto"/>
        <w:ind w:firstLineChars="0" w:firstLine="0"/>
        <w:rPr>
          <w:b w:val="0"/>
        </w:rPr>
      </w:pPr>
      <w:r>
        <w:rPr>
          <w:b w:val="0"/>
        </w:rPr>
        <w:t xml:space="preserve">The overall description </w:t>
      </w:r>
      <w:r w:rsidR="003B0AA7">
        <w:rPr>
          <w:b w:val="0"/>
        </w:rPr>
        <w:t xml:space="preserve">from RAN4 LS </w:t>
      </w:r>
      <w:r w:rsidR="003B0AA7" w:rsidRPr="003B0AA7">
        <w:rPr>
          <w:b w:val="0"/>
        </w:rPr>
        <w:t>in [7]</w:t>
      </w:r>
      <w:r w:rsidR="003B0AA7" w:rsidRPr="00FB7798">
        <w:t xml:space="preserve"> </w:t>
      </w:r>
      <w:r w:rsidR="005C2B59">
        <w:rPr>
          <w:b w:val="0"/>
        </w:rPr>
        <w:t xml:space="preserve">implicitly </w:t>
      </w:r>
      <w:r w:rsidR="002E2C11">
        <w:rPr>
          <w:b w:val="0"/>
        </w:rPr>
        <w:t xml:space="preserve">suggests turning our attention to a new direction on </w:t>
      </w:r>
      <w:r w:rsidR="005C2B59">
        <w:rPr>
          <w:b w:val="0"/>
        </w:rPr>
        <w:t>what RAN1 allows to do further. RAN1 could stop</w:t>
      </w:r>
      <w:r w:rsidR="005C2B59" w:rsidRPr="00433CF2">
        <w:rPr>
          <w:b w:val="0"/>
        </w:rPr>
        <w:t xml:space="preserve"> the </w:t>
      </w:r>
      <w:proofErr w:type="gramStart"/>
      <w:r w:rsidR="005C2B59">
        <w:rPr>
          <w:b w:val="0"/>
        </w:rPr>
        <w:t>all relevant</w:t>
      </w:r>
      <w:proofErr w:type="gramEnd"/>
      <w:r w:rsidR="005C2B59">
        <w:rPr>
          <w:b w:val="0"/>
        </w:rPr>
        <w:t xml:space="preserve"> </w:t>
      </w:r>
      <w:r w:rsidR="005C2B59" w:rsidRPr="00433CF2">
        <w:rPr>
          <w:b w:val="0"/>
        </w:rPr>
        <w:t xml:space="preserve">discussion on enhancements to </w:t>
      </w:r>
      <w:r w:rsidR="005C2B59">
        <w:rPr>
          <w:b w:val="0"/>
        </w:rPr>
        <w:t xml:space="preserve">increasing </w:t>
      </w:r>
      <w:r w:rsidR="005C2B59" w:rsidRPr="005C2B59">
        <w:rPr>
          <w:b w:val="0"/>
        </w:rPr>
        <w:t>UE Power High Limits for CA and DC</w:t>
      </w:r>
      <w:r w:rsidR="005C2B59">
        <w:rPr>
          <w:b w:val="0"/>
        </w:rPr>
        <w:t xml:space="preserve"> and give more time for other Rel-18 UL Coverage WI.</w:t>
      </w:r>
    </w:p>
    <w:p w14:paraId="6193676B" w14:textId="77777777" w:rsidR="003B0AA7" w:rsidRDefault="003B0AA7" w:rsidP="00921B83">
      <w:pPr>
        <w:ind w:firstLine="800"/>
        <w:rPr>
          <w:rFonts w:eastAsia="바탕"/>
          <w:b/>
          <w:snapToGrid w:val="0"/>
          <w:kern w:val="0"/>
          <w:szCs w:val="20"/>
        </w:rPr>
      </w:pPr>
    </w:p>
    <w:p w14:paraId="016E46A9" w14:textId="023607DD" w:rsidR="005C2B59" w:rsidRPr="003839E1" w:rsidRDefault="005C2B59" w:rsidP="00921B83">
      <w:pPr>
        <w:ind w:firstLine="800"/>
        <w:rPr>
          <w:rFonts w:eastAsia="바탕"/>
          <w:b/>
          <w:snapToGrid w:val="0"/>
          <w:kern w:val="0"/>
          <w:szCs w:val="20"/>
        </w:rPr>
      </w:pPr>
      <w:r w:rsidRPr="003839E1">
        <w:rPr>
          <w:rFonts w:eastAsia="바탕"/>
          <w:b/>
          <w:snapToGrid w:val="0"/>
          <w:kern w:val="0"/>
          <w:szCs w:val="20"/>
        </w:rPr>
        <w:t>Proposal</w:t>
      </w:r>
      <w:r w:rsidR="00D6515C">
        <w:rPr>
          <w:rFonts w:eastAsia="바탕"/>
          <w:b/>
          <w:snapToGrid w:val="0"/>
          <w:kern w:val="0"/>
          <w:szCs w:val="20"/>
        </w:rPr>
        <w:t xml:space="preserve"> 3</w:t>
      </w:r>
      <w:r w:rsidRPr="003839E1">
        <w:rPr>
          <w:rFonts w:eastAsia="바탕"/>
          <w:b/>
          <w:snapToGrid w:val="0"/>
          <w:kern w:val="0"/>
          <w:szCs w:val="20"/>
        </w:rPr>
        <w:t>. C</w:t>
      </w:r>
      <w:r w:rsidR="002325C3">
        <w:rPr>
          <w:rFonts w:eastAsia="바탕"/>
          <w:b/>
          <w:snapToGrid w:val="0"/>
          <w:kern w:val="0"/>
          <w:szCs w:val="20"/>
        </w:rPr>
        <w:t xml:space="preserve">onsidering the </w:t>
      </w:r>
      <w:r w:rsidR="002325C3" w:rsidRPr="002325C3">
        <w:rPr>
          <w:rFonts w:eastAsia="바탕"/>
          <w:b/>
          <w:snapToGrid w:val="0"/>
          <w:kern w:val="0"/>
          <w:szCs w:val="20"/>
        </w:rPr>
        <w:t>recommendation and guidance</w:t>
      </w:r>
      <w:r w:rsidR="002325C3">
        <w:rPr>
          <w:rFonts w:eastAsia="바탕"/>
          <w:b/>
          <w:snapToGrid w:val="0"/>
          <w:kern w:val="0"/>
          <w:szCs w:val="20"/>
        </w:rPr>
        <w:t xml:space="preserve"> provided by RAN4</w:t>
      </w:r>
      <w:r w:rsidRPr="003839E1">
        <w:rPr>
          <w:rFonts w:eastAsia="바탕"/>
          <w:b/>
          <w:snapToGrid w:val="0"/>
          <w:kern w:val="0"/>
          <w:szCs w:val="20"/>
        </w:rPr>
        <w:t xml:space="preserve">, RAN1 to discuss what RAN1 is supposed to accomplish for </w:t>
      </w:r>
      <w:r w:rsidRPr="003839E1">
        <w:rPr>
          <w:b/>
        </w:rPr>
        <w:t xml:space="preserve">enhancements to </w:t>
      </w:r>
      <w:r w:rsidR="002325C3" w:rsidRPr="002325C3">
        <w:rPr>
          <w:b/>
        </w:rPr>
        <w:t>UE Power High Limits for CA and DC</w:t>
      </w:r>
      <w:r w:rsidRPr="003839E1">
        <w:rPr>
          <w:rFonts w:eastAsia="바탕"/>
          <w:b/>
          <w:snapToGrid w:val="0"/>
          <w:kern w:val="0"/>
          <w:szCs w:val="20"/>
        </w:rPr>
        <w:t>.</w:t>
      </w:r>
    </w:p>
    <w:p w14:paraId="6EF3622A" w14:textId="77777777" w:rsidR="003B0AA7" w:rsidRDefault="003B0AA7" w:rsidP="00921B83">
      <w:pPr>
        <w:ind w:firstLine="426"/>
        <w:rPr>
          <w:rFonts w:eastAsia="바탕"/>
          <w:b/>
          <w:snapToGrid w:val="0"/>
          <w:kern w:val="0"/>
          <w:szCs w:val="20"/>
        </w:rPr>
      </w:pPr>
    </w:p>
    <w:p w14:paraId="7E99794A" w14:textId="0CEB3734" w:rsidR="005C2B59" w:rsidRPr="003839E1" w:rsidRDefault="005C2B59" w:rsidP="00921B83">
      <w:pPr>
        <w:ind w:firstLine="426"/>
        <w:rPr>
          <w:rFonts w:eastAsia="바탕"/>
          <w:b/>
          <w:snapToGrid w:val="0"/>
          <w:kern w:val="0"/>
          <w:szCs w:val="20"/>
        </w:rPr>
      </w:pPr>
      <w:r w:rsidRPr="003839E1">
        <w:rPr>
          <w:rFonts w:eastAsia="바탕"/>
          <w:b/>
          <w:snapToGrid w:val="0"/>
          <w:kern w:val="0"/>
          <w:szCs w:val="20"/>
        </w:rPr>
        <w:lastRenderedPageBreak/>
        <w:t>Proposal</w:t>
      </w:r>
      <w:r w:rsidR="00D6515C">
        <w:rPr>
          <w:rFonts w:eastAsia="바탕"/>
          <w:b/>
          <w:snapToGrid w:val="0"/>
          <w:kern w:val="0"/>
          <w:szCs w:val="20"/>
        </w:rPr>
        <w:t xml:space="preserve"> 4</w:t>
      </w:r>
      <w:r w:rsidRPr="003839E1">
        <w:rPr>
          <w:rFonts w:eastAsia="바탕"/>
          <w:b/>
          <w:snapToGrid w:val="0"/>
          <w:kern w:val="0"/>
          <w:szCs w:val="20"/>
        </w:rPr>
        <w:t xml:space="preserve">. RAN1 to decide whether to stop the </w:t>
      </w:r>
      <w:proofErr w:type="gramStart"/>
      <w:r w:rsidRPr="003839E1">
        <w:rPr>
          <w:rFonts w:eastAsia="바탕"/>
          <w:b/>
          <w:snapToGrid w:val="0"/>
          <w:kern w:val="0"/>
          <w:szCs w:val="20"/>
        </w:rPr>
        <w:t>all relevant</w:t>
      </w:r>
      <w:proofErr w:type="gramEnd"/>
      <w:r w:rsidRPr="003839E1">
        <w:rPr>
          <w:rFonts w:eastAsia="바탕"/>
          <w:b/>
          <w:snapToGrid w:val="0"/>
          <w:kern w:val="0"/>
          <w:szCs w:val="20"/>
        </w:rPr>
        <w:t xml:space="preserve"> discussion on enhancements to </w:t>
      </w:r>
      <w:r w:rsidR="00D6515C" w:rsidRPr="00D6515C">
        <w:rPr>
          <w:rFonts w:eastAsia="바탕"/>
          <w:b/>
          <w:snapToGrid w:val="0"/>
          <w:kern w:val="0"/>
          <w:szCs w:val="20"/>
        </w:rPr>
        <w:t xml:space="preserve">increasing UE Power High Limits for CA and DC </w:t>
      </w:r>
      <w:r w:rsidRPr="003839E1">
        <w:rPr>
          <w:rFonts w:eastAsia="바탕"/>
          <w:b/>
          <w:snapToGrid w:val="0"/>
          <w:kern w:val="0"/>
          <w:szCs w:val="20"/>
        </w:rPr>
        <w:t xml:space="preserve">or keep the discussion on </w:t>
      </w:r>
      <w:r w:rsidR="00D6515C">
        <w:rPr>
          <w:rFonts w:eastAsia="바탕"/>
          <w:b/>
          <w:snapToGrid w:val="0"/>
          <w:kern w:val="0"/>
          <w:szCs w:val="20"/>
        </w:rPr>
        <w:t xml:space="preserve">items to be </w:t>
      </w:r>
      <w:r w:rsidR="00921B83">
        <w:rPr>
          <w:rFonts w:eastAsia="바탕"/>
          <w:b/>
          <w:snapToGrid w:val="0"/>
          <w:kern w:val="0"/>
          <w:szCs w:val="20"/>
        </w:rPr>
        <w:t>considered</w:t>
      </w:r>
      <w:r w:rsidR="00D6515C">
        <w:rPr>
          <w:rFonts w:eastAsia="바탕"/>
          <w:b/>
          <w:snapToGrid w:val="0"/>
          <w:kern w:val="0"/>
          <w:szCs w:val="20"/>
        </w:rPr>
        <w:t xml:space="preserve"> worth discuss</w:t>
      </w:r>
      <w:r w:rsidR="00921B83">
        <w:rPr>
          <w:rFonts w:eastAsia="바탕"/>
          <w:b/>
          <w:snapToGrid w:val="0"/>
          <w:kern w:val="0"/>
          <w:szCs w:val="20"/>
        </w:rPr>
        <w:t>ing</w:t>
      </w:r>
      <w:r w:rsidR="00D6515C">
        <w:rPr>
          <w:rFonts w:eastAsia="바탕"/>
          <w:b/>
          <w:snapToGrid w:val="0"/>
          <w:kern w:val="0"/>
          <w:szCs w:val="20"/>
        </w:rPr>
        <w:t xml:space="preserve"> further</w:t>
      </w:r>
      <w:r w:rsidRPr="003839E1">
        <w:rPr>
          <w:rFonts w:eastAsia="바탕"/>
          <w:b/>
          <w:snapToGrid w:val="0"/>
          <w:kern w:val="0"/>
          <w:szCs w:val="20"/>
        </w:rPr>
        <w:t xml:space="preserve"> </w:t>
      </w:r>
      <w:r w:rsidR="00921B83">
        <w:rPr>
          <w:rFonts w:eastAsia="바탕"/>
          <w:b/>
          <w:snapToGrid w:val="0"/>
          <w:kern w:val="0"/>
          <w:szCs w:val="20"/>
        </w:rPr>
        <w:t>during</w:t>
      </w:r>
      <w:r w:rsidRPr="003839E1">
        <w:rPr>
          <w:rFonts w:eastAsia="바탕"/>
          <w:b/>
          <w:snapToGrid w:val="0"/>
          <w:kern w:val="0"/>
          <w:szCs w:val="20"/>
        </w:rPr>
        <w:t xml:space="preserve"> the remaining TU in Rel.18.</w:t>
      </w:r>
    </w:p>
    <w:p w14:paraId="71ACB45C" w14:textId="77777777" w:rsidR="002375B7" w:rsidRPr="00F26857" w:rsidRDefault="002375B7" w:rsidP="002F2539">
      <w:pPr>
        <w:pStyle w:val="Proposals"/>
        <w:spacing w:line="276" w:lineRule="auto"/>
        <w:ind w:firstLineChars="0" w:firstLine="0"/>
        <w:rPr>
          <w:rFonts w:eastAsiaTheme="minorHAnsi"/>
          <w:b w:val="0"/>
        </w:rPr>
      </w:pPr>
    </w:p>
    <w:p w14:paraId="5506DC73" w14:textId="77777777" w:rsidR="00DE63A0" w:rsidRPr="002B2E47" w:rsidRDefault="00DE63A0" w:rsidP="002F2539">
      <w:pPr>
        <w:pStyle w:val="1"/>
        <w:numPr>
          <w:ilvl w:val="0"/>
          <w:numId w:val="1"/>
        </w:numPr>
        <w:spacing w:line="276" w:lineRule="auto"/>
        <w:ind w:left="426" w:hanging="426"/>
        <w:rPr>
          <w:rFonts w:cs="Times New Roman"/>
        </w:rPr>
      </w:pPr>
      <w:r w:rsidRPr="002B2E47">
        <w:rPr>
          <w:rFonts w:cs="Times New Roman"/>
        </w:rPr>
        <w:t>Conclusion</w:t>
      </w:r>
    </w:p>
    <w:p w14:paraId="4CAEA281" w14:textId="0BB8E773" w:rsidR="00FD7086" w:rsidRPr="00B603E6" w:rsidRDefault="00CD6707" w:rsidP="002F2539">
      <w:pPr>
        <w:pStyle w:val="Proposals"/>
        <w:spacing w:line="276" w:lineRule="auto"/>
        <w:ind w:firstLine="330"/>
        <w:rPr>
          <w:b w:val="0"/>
        </w:rPr>
      </w:pPr>
      <w:r w:rsidRPr="00F83029">
        <w:rPr>
          <w:b w:val="0"/>
        </w:rPr>
        <w:t>In this contribution,</w:t>
      </w:r>
      <w:r w:rsidR="00FD7086" w:rsidRPr="00F83029">
        <w:rPr>
          <w:b w:val="0"/>
        </w:rPr>
        <w:t xml:space="preserve"> </w:t>
      </w:r>
      <w:r w:rsidR="00984136" w:rsidRPr="00F83029">
        <w:rPr>
          <w:b w:val="0"/>
        </w:rPr>
        <w:t xml:space="preserve">we discussed on </w:t>
      </w:r>
      <w:r w:rsidR="00383660" w:rsidRPr="009539A0">
        <w:rPr>
          <w:b w:val="0"/>
        </w:rPr>
        <w:t xml:space="preserve">the </w:t>
      </w:r>
      <w:r w:rsidR="004241A1" w:rsidRPr="009539A0">
        <w:rPr>
          <w:b w:val="0"/>
        </w:rPr>
        <w:t>power domain enhancements fo</w:t>
      </w:r>
      <w:r w:rsidR="002D0A53" w:rsidRPr="009539A0">
        <w:rPr>
          <w:b w:val="0"/>
        </w:rPr>
        <w:t xml:space="preserve">r Rel-18 NR coverage </w:t>
      </w:r>
      <w:r w:rsidR="00572FE2">
        <w:rPr>
          <w:b w:val="0"/>
        </w:rPr>
        <w:t>WI</w:t>
      </w:r>
      <w:r w:rsidR="00984136" w:rsidRPr="00DA4E3C">
        <w:rPr>
          <w:b w:val="0"/>
        </w:rPr>
        <w:t xml:space="preserve">, </w:t>
      </w:r>
      <w:r w:rsidR="004241A1" w:rsidRPr="00DA4E3C">
        <w:rPr>
          <w:b w:val="0"/>
        </w:rPr>
        <w:t xml:space="preserve">and </w:t>
      </w:r>
      <w:r w:rsidR="00984136" w:rsidRPr="009329BC">
        <w:rPr>
          <w:b w:val="0"/>
        </w:rPr>
        <w:t xml:space="preserve">following </w:t>
      </w:r>
      <w:r w:rsidR="00605099" w:rsidRPr="009329BC">
        <w:rPr>
          <w:b w:val="0"/>
        </w:rPr>
        <w:t>observation</w:t>
      </w:r>
      <w:r w:rsidR="007D1970" w:rsidRPr="009329BC">
        <w:rPr>
          <w:b w:val="0"/>
        </w:rPr>
        <w:t>s</w:t>
      </w:r>
      <w:r w:rsidR="0090247B" w:rsidRPr="009329BC">
        <w:rPr>
          <w:b w:val="0"/>
        </w:rPr>
        <w:t xml:space="preserve"> and proposals</w:t>
      </w:r>
      <w:r w:rsidR="005D0C5C" w:rsidRPr="009329BC">
        <w:rPr>
          <w:b w:val="0"/>
        </w:rPr>
        <w:t xml:space="preserve"> are listed up</w:t>
      </w:r>
      <w:r w:rsidR="00984136" w:rsidRPr="009329BC">
        <w:rPr>
          <w:b w:val="0"/>
        </w:rPr>
        <w:t>.</w:t>
      </w:r>
    </w:p>
    <w:p w14:paraId="4CB86A9C" w14:textId="77777777" w:rsidR="00ED4A51" w:rsidRDefault="00ED4A51" w:rsidP="00FB7798">
      <w:pPr>
        <w:pStyle w:val="Proposals"/>
        <w:spacing w:line="276" w:lineRule="auto"/>
        <w:ind w:firstLineChars="0"/>
      </w:pPr>
    </w:p>
    <w:p w14:paraId="504CABBC" w14:textId="062173DD" w:rsidR="00FB7798" w:rsidRPr="00921B83" w:rsidRDefault="00B40CEA" w:rsidP="00FB7798">
      <w:pPr>
        <w:pStyle w:val="Proposals"/>
        <w:spacing w:line="276" w:lineRule="auto"/>
        <w:ind w:firstLineChars="0" w:firstLine="0"/>
        <w:rPr>
          <w:szCs w:val="22"/>
        </w:rPr>
      </w:pPr>
      <w:r w:rsidRPr="00921B83">
        <w:rPr>
          <w:szCs w:val="22"/>
        </w:rPr>
        <w:t xml:space="preserve">Observation 1. </w:t>
      </w:r>
      <w:r w:rsidRPr="00921B83">
        <w:t xml:space="preserve">Even though </w:t>
      </w:r>
      <w:r>
        <w:t xml:space="preserve">reporting </w:t>
      </w:r>
      <w:proofErr w:type="spellStart"/>
      <w:r w:rsidRPr="00921B83">
        <w:t>ΔP</w:t>
      </w:r>
      <w:r w:rsidRPr="00921B83">
        <w:rPr>
          <w:vertAlign w:val="subscript"/>
        </w:rPr>
        <w:t>PowerClass</w:t>
      </w:r>
      <w:proofErr w:type="spellEnd"/>
      <w:r w:rsidRPr="00921B83">
        <w:t xml:space="preserve"> </w:t>
      </w:r>
      <w:r w:rsidRPr="00B40CEA">
        <w:t>only when configured duty cycle is exceed</w:t>
      </w:r>
      <w:r>
        <w:t xml:space="preserve">ed </w:t>
      </w:r>
      <w:r w:rsidRPr="00921B83">
        <w:t xml:space="preserve">may not prevent UE from power class fallback operation, it could help </w:t>
      </w:r>
      <w:proofErr w:type="spellStart"/>
      <w:r w:rsidRPr="00921B83">
        <w:t>gNB</w:t>
      </w:r>
      <w:proofErr w:type="spellEnd"/>
      <w:r w:rsidRPr="00921B83">
        <w:t xml:space="preserve"> aware of UE’s transmit power condition at the expense of minimum specification impacts and implementation </w:t>
      </w:r>
      <w:r>
        <w:t>complexities</w:t>
      </w:r>
      <w:r w:rsidRPr="00921B83">
        <w:t xml:space="preserve"> since this quantity has been already known/measured values at UE.</w:t>
      </w:r>
    </w:p>
    <w:p w14:paraId="691B0E0E" w14:textId="77777777" w:rsidR="00FB7798" w:rsidRPr="003839E1" w:rsidRDefault="00FB7798" w:rsidP="00FB7798">
      <w:pPr>
        <w:rPr>
          <w:rFonts w:eastAsia="바탕"/>
          <w:b/>
          <w:snapToGrid w:val="0"/>
          <w:kern w:val="0"/>
          <w:szCs w:val="20"/>
        </w:rPr>
      </w:pPr>
      <w:r w:rsidRPr="003839E1">
        <w:rPr>
          <w:rFonts w:eastAsia="바탕"/>
          <w:b/>
          <w:snapToGrid w:val="0"/>
          <w:kern w:val="0"/>
          <w:szCs w:val="20"/>
        </w:rPr>
        <w:t xml:space="preserve">Proposal 1. Considering the proposal that no RAN1 specification impact is expected for MPR/PAR reduction in Rel-18 UL Coverage WI, RAN1 to discuss what RAN1 is supposed to accomplish for </w:t>
      </w:r>
      <w:r w:rsidRPr="003839E1">
        <w:rPr>
          <w:b/>
        </w:rPr>
        <w:t>enhancements to MPR/PAR reduction</w:t>
      </w:r>
      <w:r w:rsidRPr="003839E1">
        <w:rPr>
          <w:rFonts w:eastAsia="바탕"/>
          <w:b/>
          <w:snapToGrid w:val="0"/>
          <w:kern w:val="0"/>
          <w:szCs w:val="20"/>
        </w:rPr>
        <w:t>.</w:t>
      </w:r>
    </w:p>
    <w:p w14:paraId="4DF72672" w14:textId="77777777" w:rsidR="00FB7798" w:rsidRPr="003839E1" w:rsidRDefault="00FB7798" w:rsidP="00FB7798">
      <w:pPr>
        <w:rPr>
          <w:rFonts w:eastAsia="바탕"/>
          <w:b/>
          <w:snapToGrid w:val="0"/>
          <w:kern w:val="0"/>
          <w:szCs w:val="20"/>
        </w:rPr>
      </w:pPr>
      <w:r w:rsidRPr="003839E1">
        <w:rPr>
          <w:rFonts w:eastAsia="바탕"/>
          <w:b/>
          <w:snapToGrid w:val="0"/>
          <w:kern w:val="0"/>
          <w:szCs w:val="20"/>
        </w:rPr>
        <w:t xml:space="preserve">Proposal 2. RAN1 to decide whether to stop the </w:t>
      </w:r>
      <w:proofErr w:type="gramStart"/>
      <w:r w:rsidRPr="003839E1">
        <w:rPr>
          <w:rFonts w:eastAsia="바탕"/>
          <w:b/>
          <w:snapToGrid w:val="0"/>
          <w:kern w:val="0"/>
          <w:szCs w:val="20"/>
        </w:rPr>
        <w:t>all relevant</w:t>
      </w:r>
      <w:proofErr w:type="gramEnd"/>
      <w:r w:rsidRPr="003839E1">
        <w:rPr>
          <w:rFonts w:eastAsia="바탕"/>
          <w:b/>
          <w:snapToGrid w:val="0"/>
          <w:kern w:val="0"/>
          <w:szCs w:val="20"/>
        </w:rPr>
        <w:t xml:space="preserve"> discussion on enhancements to MPR/PAR reduction or keep the discussion on transparent schemes (e.g. FDSS, clipping, peak cancelation, </w:t>
      </w:r>
      <w:proofErr w:type="spellStart"/>
      <w:r w:rsidRPr="003839E1">
        <w:rPr>
          <w:rFonts w:eastAsia="바탕"/>
          <w:b/>
          <w:snapToGrid w:val="0"/>
          <w:kern w:val="0"/>
          <w:szCs w:val="20"/>
        </w:rPr>
        <w:t>etc</w:t>
      </w:r>
      <w:proofErr w:type="spellEnd"/>
      <w:r w:rsidRPr="003839E1">
        <w:rPr>
          <w:rFonts w:eastAsia="바탕"/>
          <w:b/>
          <w:snapToGrid w:val="0"/>
          <w:kern w:val="0"/>
          <w:szCs w:val="20"/>
        </w:rPr>
        <w:t>) for the remaining TU in Rel.18.</w:t>
      </w:r>
    </w:p>
    <w:p w14:paraId="4749314B" w14:textId="77777777" w:rsidR="00FB7798" w:rsidRPr="003839E1" w:rsidRDefault="00FB7798" w:rsidP="00FB7798">
      <w:pPr>
        <w:rPr>
          <w:rFonts w:eastAsia="바탕"/>
          <w:b/>
          <w:snapToGrid w:val="0"/>
          <w:kern w:val="0"/>
          <w:szCs w:val="20"/>
        </w:rPr>
      </w:pPr>
      <w:r w:rsidRPr="003839E1">
        <w:rPr>
          <w:rFonts w:eastAsia="바탕"/>
          <w:b/>
          <w:snapToGrid w:val="0"/>
          <w:kern w:val="0"/>
          <w:szCs w:val="20"/>
        </w:rPr>
        <w:t>Proposal</w:t>
      </w:r>
      <w:r>
        <w:rPr>
          <w:rFonts w:eastAsia="바탕"/>
          <w:b/>
          <w:snapToGrid w:val="0"/>
          <w:kern w:val="0"/>
          <w:szCs w:val="20"/>
        </w:rPr>
        <w:t xml:space="preserve"> 3</w:t>
      </w:r>
      <w:r w:rsidRPr="003839E1">
        <w:rPr>
          <w:rFonts w:eastAsia="바탕"/>
          <w:b/>
          <w:snapToGrid w:val="0"/>
          <w:kern w:val="0"/>
          <w:szCs w:val="20"/>
        </w:rPr>
        <w:t>. C</w:t>
      </w:r>
      <w:r>
        <w:rPr>
          <w:rFonts w:eastAsia="바탕"/>
          <w:b/>
          <w:snapToGrid w:val="0"/>
          <w:kern w:val="0"/>
          <w:szCs w:val="20"/>
        </w:rPr>
        <w:t xml:space="preserve">onsidering the </w:t>
      </w:r>
      <w:r w:rsidRPr="002325C3">
        <w:rPr>
          <w:rFonts w:eastAsia="바탕"/>
          <w:b/>
          <w:snapToGrid w:val="0"/>
          <w:kern w:val="0"/>
          <w:szCs w:val="20"/>
        </w:rPr>
        <w:t>recommendation and guidance</w:t>
      </w:r>
      <w:r>
        <w:rPr>
          <w:rFonts w:eastAsia="바탕"/>
          <w:b/>
          <w:snapToGrid w:val="0"/>
          <w:kern w:val="0"/>
          <w:szCs w:val="20"/>
        </w:rPr>
        <w:t xml:space="preserve"> provided by RAN4</w:t>
      </w:r>
      <w:r w:rsidRPr="003839E1">
        <w:rPr>
          <w:rFonts w:eastAsia="바탕"/>
          <w:b/>
          <w:snapToGrid w:val="0"/>
          <w:kern w:val="0"/>
          <w:szCs w:val="20"/>
        </w:rPr>
        <w:t xml:space="preserve">, RAN1 to discuss what RAN1 is supposed to accomplish for </w:t>
      </w:r>
      <w:r w:rsidRPr="003839E1">
        <w:rPr>
          <w:b/>
        </w:rPr>
        <w:t xml:space="preserve">enhancements to </w:t>
      </w:r>
      <w:r w:rsidRPr="002325C3">
        <w:rPr>
          <w:b/>
        </w:rPr>
        <w:t>UE Power High Limits for CA and DC</w:t>
      </w:r>
      <w:r w:rsidRPr="003839E1">
        <w:rPr>
          <w:rFonts w:eastAsia="바탕"/>
          <w:b/>
          <w:snapToGrid w:val="0"/>
          <w:kern w:val="0"/>
          <w:szCs w:val="20"/>
        </w:rPr>
        <w:t>.</w:t>
      </w:r>
    </w:p>
    <w:p w14:paraId="5DF4F372" w14:textId="77777777" w:rsidR="00FB7798" w:rsidRPr="003839E1" w:rsidRDefault="00FB7798" w:rsidP="00FB7798">
      <w:pPr>
        <w:rPr>
          <w:rFonts w:eastAsia="바탕"/>
          <w:b/>
          <w:snapToGrid w:val="0"/>
          <w:kern w:val="0"/>
          <w:szCs w:val="20"/>
        </w:rPr>
      </w:pPr>
      <w:r w:rsidRPr="003839E1">
        <w:rPr>
          <w:rFonts w:eastAsia="바탕"/>
          <w:b/>
          <w:snapToGrid w:val="0"/>
          <w:kern w:val="0"/>
          <w:szCs w:val="20"/>
        </w:rPr>
        <w:t>Proposal</w:t>
      </w:r>
      <w:r>
        <w:rPr>
          <w:rFonts w:eastAsia="바탕"/>
          <w:b/>
          <w:snapToGrid w:val="0"/>
          <w:kern w:val="0"/>
          <w:szCs w:val="20"/>
        </w:rPr>
        <w:t xml:space="preserve"> 4</w:t>
      </w:r>
      <w:r w:rsidRPr="003839E1">
        <w:rPr>
          <w:rFonts w:eastAsia="바탕"/>
          <w:b/>
          <w:snapToGrid w:val="0"/>
          <w:kern w:val="0"/>
          <w:szCs w:val="20"/>
        </w:rPr>
        <w:t xml:space="preserve">. RAN1 to decide whether to stop the </w:t>
      </w:r>
      <w:proofErr w:type="gramStart"/>
      <w:r w:rsidRPr="003839E1">
        <w:rPr>
          <w:rFonts w:eastAsia="바탕"/>
          <w:b/>
          <w:snapToGrid w:val="0"/>
          <w:kern w:val="0"/>
          <w:szCs w:val="20"/>
        </w:rPr>
        <w:t>all relevant</w:t>
      </w:r>
      <w:proofErr w:type="gramEnd"/>
      <w:r w:rsidRPr="003839E1">
        <w:rPr>
          <w:rFonts w:eastAsia="바탕"/>
          <w:b/>
          <w:snapToGrid w:val="0"/>
          <w:kern w:val="0"/>
          <w:szCs w:val="20"/>
        </w:rPr>
        <w:t xml:space="preserve"> discussion on enhancements to </w:t>
      </w:r>
      <w:r w:rsidRPr="00D6515C">
        <w:rPr>
          <w:rFonts w:eastAsia="바탕"/>
          <w:b/>
          <w:snapToGrid w:val="0"/>
          <w:kern w:val="0"/>
          <w:szCs w:val="20"/>
        </w:rPr>
        <w:t xml:space="preserve">increasing UE Power High Limits for CA and DC </w:t>
      </w:r>
      <w:r w:rsidRPr="003839E1">
        <w:rPr>
          <w:rFonts w:eastAsia="바탕"/>
          <w:b/>
          <w:snapToGrid w:val="0"/>
          <w:kern w:val="0"/>
          <w:szCs w:val="20"/>
        </w:rPr>
        <w:t xml:space="preserve">or keep the discussion on </w:t>
      </w:r>
      <w:r>
        <w:rPr>
          <w:rFonts w:eastAsia="바탕"/>
          <w:b/>
          <w:snapToGrid w:val="0"/>
          <w:kern w:val="0"/>
          <w:szCs w:val="20"/>
        </w:rPr>
        <w:t>items to be considered worth discussing further</w:t>
      </w:r>
      <w:r w:rsidRPr="003839E1">
        <w:rPr>
          <w:rFonts w:eastAsia="바탕"/>
          <w:b/>
          <w:snapToGrid w:val="0"/>
          <w:kern w:val="0"/>
          <w:szCs w:val="20"/>
        </w:rPr>
        <w:t xml:space="preserve"> </w:t>
      </w:r>
      <w:r>
        <w:rPr>
          <w:rFonts w:eastAsia="바탕"/>
          <w:b/>
          <w:snapToGrid w:val="0"/>
          <w:kern w:val="0"/>
          <w:szCs w:val="20"/>
        </w:rPr>
        <w:t>during</w:t>
      </w:r>
      <w:r w:rsidRPr="003839E1">
        <w:rPr>
          <w:rFonts w:eastAsia="바탕"/>
          <w:b/>
          <w:snapToGrid w:val="0"/>
          <w:kern w:val="0"/>
          <w:szCs w:val="20"/>
        </w:rPr>
        <w:t xml:space="preserve"> the remaining TU in Rel.18.</w:t>
      </w:r>
    </w:p>
    <w:p w14:paraId="3F3AF356" w14:textId="77777777" w:rsidR="00B603E6" w:rsidRPr="00B55F77" w:rsidRDefault="00B603E6" w:rsidP="00136A70">
      <w:pPr>
        <w:pStyle w:val="Proposals"/>
        <w:spacing w:line="276" w:lineRule="auto"/>
        <w:ind w:firstLineChars="147" w:firstLine="323"/>
        <w:rPr>
          <w:b w:val="0"/>
        </w:rPr>
      </w:pPr>
    </w:p>
    <w:p w14:paraId="5FE44A34" w14:textId="159604B7" w:rsidR="00C46AC5" w:rsidRPr="00B55F77" w:rsidRDefault="00C46AC5" w:rsidP="002F2539">
      <w:pPr>
        <w:pStyle w:val="1"/>
        <w:numPr>
          <w:ilvl w:val="0"/>
          <w:numId w:val="1"/>
        </w:numPr>
        <w:spacing w:line="276" w:lineRule="auto"/>
        <w:ind w:left="426" w:hanging="426"/>
        <w:rPr>
          <w:rFonts w:cs="Times New Roman"/>
        </w:rPr>
      </w:pPr>
      <w:r w:rsidRPr="00B55F77">
        <w:rPr>
          <w:rFonts w:cs="Times New Roman"/>
        </w:rPr>
        <w:t>Reference</w:t>
      </w:r>
    </w:p>
    <w:p w14:paraId="7DA8DFD4" w14:textId="7402ED6C" w:rsidR="00565661" w:rsidRDefault="00AE0F0E" w:rsidP="002F2539">
      <w:pPr>
        <w:tabs>
          <w:tab w:val="left" w:pos="567"/>
        </w:tabs>
        <w:spacing w:after="0" w:line="276" w:lineRule="auto"/>
        <w:contextualSpacing/>
      </w:pPr>
      <w:r w:rsidRPr="009329BC">
        <w:t>[1]</w:t>
      </w:r>
      <w:r w:rsidRPr="009B4A1E">
        <w:t xml:space="preserve"> </w:t>
      </w:r>
      <w:r w:rsidR="00111B7F" w:rsidRPr="009B4A1E">
        <w:t xml:space="preserve">RP-221858 Revised WID on Further NR coverage enhancements, China Telecom, Jun. 2022. </w:t>
      </w:r>
    </w:p>
    <w:p w14:paraId="3AF4DAB3" w14:textId="14CD7576" w:rsidR="00BA1998" w:rsidRPr="002B2E47" w:rsidRDefault="00BA1998" w:rsidP="002F2539">
      <w:pPr>
        <w:tabs>
          <w:tab w:val="left" w:pos="567"/>
        </w:tabs>
        <w:spacing w:after="0" w:line="276" w:lineRule="auto"/>
        <w:contextualSpacing/>
      </w:pPr>
      <w:r w:rsidRPr="002B2E47">
        <w:t>[2] R4-2303560 WF on coverage enhancement part 1</w:t>
      </w:r>
    </w:p>
    <w:p w14:paraId="312D3177" w14:textId="4436325B" w:rsidR="00111B7F" w:rsidRDefault="00111B7F" w:rsidP="002F2539">
      <w:pPr>
        <w:tabs>
          <w:tab w:val="left" w:pos="567"/>
        </w:tabs>
        <w:spacing w:after="0" w:line="276" w:lineRule="auto"/>
        <w:contextualSpacing/>
      </w:pPr>
      <w:r w:rsidRPr="002B2E47">
        <w:t xml:space="preserve">[3] </w:t>
      </w:r>
      <w:r w:rsidR="004D5EFC">
        <w:t>RP-231498</w:t>
      </w:r>
      <w:r w:rsidR="00980C06">
        <w:t xml:space="preserve"> </w:t>
      </w:r>
      <w:r w:rsidR="00980C06" w:rsidRPr="00980C06">
        <w:t>Summary for discussion [RAN1-UL-Coverage]</w:t>
      </w:r>
    </w:p>
    <w:p w14:paraId="197E75BF" w14:textId="68426681" w:rsidR="004D5EFC" w:rsidRDefault="004D5EFC" w:rsidP="002F2539">
      <w:pPr>
        <w:tabs>
          <w:tab w:val="left" w:pos="567"/>
        </w:tabs>
        <w:spacing w:after="0" w:line="276" w:lineRule="auto"/>
        <w:contextualSpacing/>
      </w:pPr>
      <w:r>
        <w:t xml:space="preserve">[4] </w:t>
      </w:r>
      <w:r w:rsidR="00FB7798" w:rsidRPr="004D5EFC">
        <w:t>R4-2310303</w:t>
      </w:r>
      <w:r w:rsidR="00FB7798">
        <w:t xml:space="preserve"> </w:t>
      </w:r>
      <w:r w:rsidR="00980C06" w:rsidRPr="00980C06">
        <w:t>WF on coverage enhancement part2</w:t>
      </w:r>
      <w:r w:rsidR="00FB7798">
        <w:t xml:space="preserve"> </w:t>
      </w:r>
    </w:p>
    <w:p w14:paraId="1C5DCDFA" w14:textId="041ACDEC" w:rsidR="004D5EFC" w:rsidRDefault="004D5EFC" w:rsidP="002F2539">
      <w:pPr>
        <w:tabs>
          <w:tab w:val="left" w:pos="567"/>
        </w:tabs>
        <w:spacing w:after="0" w:line="276" w:lineRule="auto"/>
        <w:contextualSpacing/>
      </w:pPr>
      <w:r>
        <w:t>[5]</w:t>
      </w:r>
      <w:r w:rsidR="00FB7798">
        <w:t xml:space="preserve"> </w:t>
      </w:r>
      <w:r w:rsidR="00FB7798" w:rsidRPr="009329BC">
        <w:rPr>
          <w:lang w:val="en-GB"/>
        </w:rPr>
        <w:t xml:space="preserve">R1-2303925 </w:t>
      </w:r>
      <w:r w:rsidR="00FB7798" w:rsidRPr="009329BC">
        <w:t>Final FL summary of power domain enhancements (AI 9.12.2)</w:t>
      </w:r>
      <w:r w:rsidR="00980C06">
        <w:t xml:space="preserve"> </w:t>
      </w:r>
      <w:r w:rsidR="00724CE0">
        <w:t xml:space="preserve">during </w:t>
      </w:r>
      <w:r w:rsidR="00980C06" w:rsidRPr="00980C06">
        <w:t>#112bis-e</w:t>
      </w:r>
    </w:p>
    <w:p w14:paraId="55B3A432" w14:textId="135A91B5" w:rsidR="004D5EFC" w:rsidRDefault="00FB7798" w:rsidP="002F2539">
      <w:pPr>
        <w:tabs>
          <w:tab w:val="left" w:pos="567"/>
        </w:tabs>
        <w:spacing w:after="0" w:line="276" w:lineRule="auto"/>
        <w:contextualSpacing/>
      </w:pPr>
      <w:r>
        <w:t xml:space="preserve">[6] </w:t>
      </w:r>
      <w:r w:rsidRPr="000459F8">
        <w:t>R1-2305980</w:t>
      </w:r>
      <w:r w:rsidR="00980C06">
        <w:t xml:space="preserve"> </w:t>
      </w:r>
      <w:r w:rsidR="00980C06" w:rsidRPr="00980C06">
        <w:t>Final FL summary of power domain enhancements (AI 9.12.2)</w:t>
      </w:r>
      <w:r w:rsidR="00980C06">
        <w:t xml:space="preserve"> </w:t>
      </w:r>
      <w:r w:rsidR="00724CE0">
        <w:t xml:space="preserve">during </w:t>
      </w:r>
      <w:r w:rsidR="00980C06">
        <w:t>#113</w:t>
      </w:r>
    </w:p>
    <w:p w14:paraId="2FD35F6B" w14:textId="0B2C3185" w:rsidR="00FB7798" w:rsidRPr="002B2E47" w:rsidRDefault="00FB7798" w:rsidP="002F2539">
      <w:pPr>
        <w:tabs>
          <w:tab w:val="left" w:pos="567"/>
        </w:tabs>
        <w:spacing w:after="0" w:line="276" w:lineRule="auto"/>
        <w:contextualSpacing/>
      </w:pPr>
      <w:r>
        <w:t xml:space="preserve">[7] </w:t>
      </w:r>
      <w:r w:rsidRPr="000459F8">
        <w:t>R4-2310500</w:t>
      </w:r>
      <w:r>
        <w:t xml:space="preserve"> </w:t>
      </w:r>
      <w:r w:rsidR="00980C06" w:rsidRPr="00980C06">
        <w:t>Reply LS on enhancements to realize increasing UE power high limit for CA and DC</w:t>
      </w:r>
      <w:r>
        <w:t xml:space="preserve"> </w:t>
      </w:r>
    </w:p>
    <w:p w14:paraId="051D927A" w14:textId="401DEF8A" w:rsidR="00870257" w:rsidRPr="002B2E47" w:rsidRDefault="00FB7798" w:rsidP="002F2539">
      <w:pPr>
        <w:tabs>
          <w:tab w:val="left" w:pos="567"/>
        </w:tabs>
        <w:spacing w:after="0" w:line="276" w:lineRule="auto"/>
        <w:contextualSpacing/>
      </w:pPr>
      <w:r>
        <w:t xml:space="preserve">[8] </w:t>
      </w:r>
      <w:r w:rsidR="00BC71B9" w:rsidRPr="002B2E47">
        <w:t xml:space="preserve">TS </w:t>
      </w:r>
      <w:r w:rsidR="00870257" w:rsidRPr="002B2E47">
        <w:t>38.306 User Equipment</w:t>
      </w:r>
      <w:r w:rsidR="00BC71B9" w:rsidRPr="002B2E47">
        <w:t xml:space="preserve"> (UE) radio access capabilities</w:t>
      </w:r>
    </w:p>
    <w:p w14:paraId="6899D708" w14:textId="4C00BE4C" w:rsidR="00870257" w:rsidRPr="002B2E47" w:rsidRDefault="00FB7798" w:rsidP="002F2539">
      <w:pPr>
        <w:tabs>
          <w:tab w:val="left" w:pos="567"/>
        </w:tabs>
        <w:spacing w:after="0" w:line="276" w:lineRule="auto"/>
        <w:contextualSpacing/>
      </w:pPr>
      <w:r>
        <w:t xml:space="preserve">[9] </w:t>
      </w:r>
      <w:r w:rsidR="00870257" w:rsidRPr="002B2E47">
        <w:t>TS 38.101</w:t>
      </w:r>
      <w:r w:rsidR="00BC71B9" w:rsidRPr="002B2E47">
        <w:t xml:space="preserve"> User Equipment (UE) radio transmission and reception</w:t>
      </w:r>
    </w:p>
    <w:p w14:paraId="142D83FD" w14:textId="77777777" w:rsidR="00111B7F" w:rsidRPr="009329BC" w:rsidRDefault="00111B7F" w:rsidP="002F2539">
      <w:pPr>
        <w:tabs>
          <w:tab w:val="left" w:pos="567"/>
        </w:tabs>
        <w:spacing w:after="0" w:line="276" w:lineRule="auto"/>
        <w:contextualSpacing/>
      </w:pPr>
    </w:p>
    <w:p w14:paraId="2EB44DF5" w14:textId="77777777" w:rsidR="007F024E" w:rsidRPr="00B55F77" w:rsidRDefault="007F024E" w:rsidP="002F2539">
      <w:pPr>
        <w:pStyle w:val="LGTdoc1"/>
        <w:snapToGrid/>
        <w:spacing w:beforeLines="0" w:before="100" w:beforeAutospacing="1" w:line="276" w:lineRule="auto"/>
        <w:contextualSpacing/>
        <w:rPr>
          <w:b w:val="0"/>
          <w:sz w:val="20"/>
          <w:lang w:val="en-US"/>
        </w:rPr>
      </w:pPr>
    </w:p>
    <w:sectPr w:rsidR="007F024E" w:rsidRPr="00B55F7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2397" w14:textId="77777777" w:rsidR="00EC152B" w:rsidRDefault="00EC152B" w:rsidP="00D30654">
      <w:pPr>
        <w:spacing w:after="0" w:line="240" w:lineRule="auto"/>
      </w:pPr>
      <w:r>
        <w:separator/>
      </w:r>
    </w:p>
  </w:endnote>
  <w:endnote w:type="continuationSeparator" w:id="0">
    <w:p w14:paraId="0D7856C7" w14:textId="77777777" w:rsidR="00EC152B" w:rsidRDefault="00EC152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259C" w14:textId="77777777" w:rsidR="00EC152B" w:rsidRDefault="00EC152B" w:rsidP="00D30654">
      <w:pPr>
        <w:spacing w:after="0" w:line="240" w:lineRule="auto"/>
      </w:pPr>
      <w:r>
        <w:separator/>
      </w:r>
    </w:p>
  </w:footnote>
  <w:footnote w:type="continuationSeparator" w:id="0">
    <w:p w14:paraId="111AB57F" w14:textId="77777777" w:rsidR="00EC152B" w:rsidRDefault="00EC152B"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5E96"/>
    <w:multiLevelType w:val="hybridMultilevel"/>
    <w:tmpl w:val="4902389E"/>
    <w:lvl w:ilvl="0" w:tplc="04090001">
      <w:start w:val="1"/>
      <w:numFmt w:val="bullet"/>
      <w:lvlText w:val=""/>
      <w:lvlJc w:val="left"/>
      <w:pPr>
        <w:ind w:left="440" w:hanging="440"/>
      </w:pPr>
      <w:rPr>
        <w:rFonts w:ascii="Symbol" w:hAnsi="Symbol" w:hint="default"/>
      </w:rPr>
    </w:lvl>
    <w:lvl w:ilvl="1" w:tplc="FD6CBBEA">
      <w:start w:val="150"/>
      <w:numFmt w:val="bullet"/>
      <w:lvlText w:val="-"/>
      <w:lvlJc w:val="left"/>
      <w:pPr>
        <w:ind w:left="880" w:hanging="440"/>
      </w:pPr>
      <w:rPr>
        <w:rFonts w:ascii="Arial" w:eastAsia="DengXian"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DB2FB0"/>
    <w:multiLevelType w:val="hybridMultilevel"/>
    <w:tmpl w:val="68E22C24"/>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043529"/>
    <w:multiLevelType w:val="multilevel"/>
    <w:tmpl w:val="5600AF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0" w15:restartNumberingAfterBreak="0">
    <w:nsid w:val="2BC02101"/>
    <w:multiLevelType w:val="hybridMultilevel"/>
    <w:tmpl w:val="79D087F8"/>
    <w:lvl w:ilvl="0" w:tplc="995A79C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8C9476E"/>
    <w:multiLevelType w:val="hybridMultilevel"/>
    <w:tmpl w:val="4BA8C31A"/>
    <w:styleLink w:val="StyleBulletedSymbolsymbolLeft025Hanging025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D5132"/>
    <w:multiLevelType w:val="hybridMultilevel"/>
    <w:tmpl w:val="63065F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5" w15:restartNumberingAfterBreak="0">
    <w:nsid w:val="3DE12098"/>
    <w:multiLevelType w:val="hybridMultilevel"/>
    <w:tmpl w:val="2FB0D1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896E91"/>
    <w:multiLevelType w:val="hybridMultilevel"/>
    <w:tmpl w:val="F1D4FAEC"/>
    <w:lvl w:ilvl="0" w:tplc="756E826C">
      <w:start w:val="2018"/>
      <w:numFmt w:val="bullet"/>
      <w:lvlText w:val="-"/>
      <w:lvlJc w:val="left"/>
      <w:pPr>
        <w:ind w:left="360" w:hanging="360"/>
      </w:pPr>
      <w:rPr>
        <w:rFonts w:ascii="Arial" w:eastAsia="맑은 고딕"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1572A0"/>
    <w:multiLevelType w:val="hybridMultilevel"/>
    <w:tmpl w:val="68E0D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AF0031"/>
    <w:multiLevelType w:val="hybridMultilevel"/>
    <w:tmpl w:val="26724B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780" w:hanging="360"/>
      </w:pPr>
      <w:rPr>
        <w:rFonts w:ascii="Times New Roman" w:eastAsiaTheme="minorEastAsia"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4" w15:restartNumberingAfterBreak="0">
    <w:nsid w:val="6057419B"/>
    <w:multiLevelType w:val="multilevel"/>
    <w:tmpl w:val="4C34E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26" w15:restartNumberingAfterBreak="0">
    <w:nsid w:val="6C496D5F"/>
    <w:multiLevelType w:val="multilevel"/>
    <w:tmpl w:val="24ECC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8" w15:restartNumberingAfterBreak="0">
    <w:nsid w:val="75CD024B"/>
    <w:multiLevelType w:val="hybridMultilevel"/>
    <w:tmpl w:val="4EE8841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682321444">
    <w:abstractNumId w:val="23"/>
  </w:num>
  <w:num w:numId="2" w16cid:durableId="2007318189">
    <w:abstractNumId w:val="14"/>
    <w:lvlOverride w:ilvl="0">
      <w:startOverride w:val="1"/>
    </w:lvlOverride>
  </w:num>
  <w:num w:numId="3" w16cid:durableId="1836068565">
    <w:abstractNumId w:val="9"/>
  </w:num>
  <w:num w:numId="4" w16cid:durableId="477920213">
    <w:abstractNumId w:val="25"/>
  </w:num>
  <w:num w:numId="5" w16cid:durableId="1956793563">
    <w:abstractNumId w:val="1"/>
  </w:num>
  <w:num w:numId="6" w16cid:durableId="410740524">
    <w:abstractNumId w:val="12"/>
  </w:num>
  <w:num w:numId="7" w16cid:durableId="41028896">
    <w:abstractNumId w:val="18"/>
  </w:num>
  <w:num w:numId="8" w16cid:durableId="839394469">
    <w:abstractNumId w:val="11"/>
  </w:num>
  <w:num w:numId="9" w16cid:durableId="1229418040">
    <w:abstractNumId w:val="19"/>
  </w:num>
  <w:num w:numId="10" w16cid:durableId="614554655">
    <w:abstractNumId w:val="5"/>
  </w:num>
  <w:num w:numId="11" w16cid:durableId="2098166830">
    <w:abstractNumId w:val="21"/>
  </w:num>
  <w:num w:numId="12" w16cid:durableId="960888943">
    <w:abstractNumId w:val="13"/>
  </w:num>
  <w:num w:numId="13" w16cid:durableId="1634215483">
    <w:abstractNumId w:val="20"/>
  </w:num>
  <w:num w:numId="14" w16cid:durableId="2108381593">
    <w:abstractNumId w:val="15"/>
  </w:num>
  <w:num w:numId="15" w16cid:durableId="1517504807">
    <w:abstractNumId w:val="26"/>
  </w:num>
  <w:num w:numId="16" w16cid:durableId="1430277475">
    <w:abstractNumId w:val="24"/>
  </w:num>
  <w:num w:numId="17" w16cid:durableId="1542207368">
    <w:abstractNumId w:val="8"/>
  </w:num>
  <w:num w:numId="18" w16cid:durableId="1115832559">
    <w:abstractNumId w:val="0"/>
  </w:num>
  <w:num w:numId="19" w16cid:durableId="784735590">
    <w:abstractNumId w:val="17"/>
  </w:num>
  <w:num w:numId="20" w16cid:durableId="187067228">
    <w:abstractNumId w:val="27"/>
  </w:num>
  <w:num w:numId="21" w16cid:durableId="797996642">
    <w:abstractNumId w:val="4"/>
  </w:num>
  <w:num w:numId="22" w16cid:durableId="1252398832">
    <w:abstractNumId w:val="22"/>
  </w:num>
  <w:num w:numId="23" w16cid:durableId="143662089">
    <w:abstractNumId w:val="16"/>
  </w:num>
  <w:num w:numId="24" w16cid:durableId="2015766235">
    <w:abstractNumId w:val="3"/>
  </w:num>
  <w:num w:numId="25" w16cid:durableId="2071423099">
    <w:abstractNumId w:val="10"/>
  </w:num>
  <w:num w:numId="26" w16cid:durableId="1746761372">
    <w:abstractNumId w:val="28"/>
  </w:num>
  <w:num w:numId="27" w16cid:durableId="874388763">
    <w:abstractNumId w:val="7"/>
  </w:num>
  <w:num w:numId="28" w16cid:durableId="695080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296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4340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116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54209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4071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309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8919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3668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18728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425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86802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47088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65550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041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14134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35484304">
    <w:abstractNumId w:val="6"/>
  </w:num>
  <w:num w:numId="45" w16cid:durableId="723258046">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A0"/>
    <w:rsid w:val="000011A5"/>
    <w:rsid w:val="00001A55"/>
    <w:rsid w:val="00001EFC"/>
    <w:rsid w:val="000028C9"/>
    <w:rsid w:val="00004A65"/>
    <w:rsid w:val="0000605B"/>
    <w:rsid w:val="0000693B"/>
    <w:rsid w:val="00006CAB"/>
    <w:rsid w:val="00006EE1"/>
    <w:rsid w:val="000078B0"/>
    <w:rsid w:val="00007DE7"/>
    <w:rsid w:val="00007F94"/>
    <w:rsid w:val="00010B68"/>
    <w:rsid w:val="00010F1E"/>
    <w:rsid w:val="0001203D"/>
    <w:rsid w:val="000121F0"/>
    <w:rsid w:val="000121F9"/>
    <w:rsid w:val="000139AE"/>
    <w:rsid w:val="00013FEF"/>
    <w:rsid w:val="00015105"/>
    <w:rsid w:val="00015DF0"/>
    <w:rsid w:val="00016A80"/>
    <w:rsid w:val="00020B09"/>
    <w:rsid w:val="00020EEB"/>
    <w:rsid w:val="000210BF"/>
    <w:rsid w:val="00021580"/>
    <w:rsid w:val="000226B2"/>
    <w:rsid w:val="00022BB0"/>
    <w:rsid w:val="00023AD1"/>
    <w:rsid w:val="00023F06"/>
    <w:rsid w:val="000246EC"/>
    <w:rsid w:val="000261E9"/>
    <w:rsid w:val="00026AE1"/>
    <w:rsid w:val="00027AA9"/>
    <w:rsid w:val="0003080C"/>
    <w:rsid w:val="00031F18"/>
    <w:rsid w:val="0003212A"/>
    <w:rsid w:val="0003278D"/>
    <w:rsid w:val="00033CC1"/>
    <w:rsid w:val="00033D08"/>
    <w:rsid w:val="00034190"/>
    <w:rsid w:val="000341CD"/>
    <w:rsid w:val="000345C4"/>
    <w:rsid w:val="00034D1C"/>
    <w:rsid w:val="000353E8"/>
    <w:rsid w:val="00035964"/>
    <w:rsid w:val="00035AC0"/>
    <w:rsid w:val="00035BD3"/>
    <w:rsid w:val="000375D5"/>
    <w:rsid w:val="00037F0D"/>
    <w:rsid w:val="00040A2C"/>
    <w:rsid w:val="0004170A"/>
    <w:rsid w:val="00041B95"/>
    <w:rsid w:val="00042F69"/>
    <w:rsid w:val="00043E2E"/>
    <w:rsid w:val="000445C7"/>
    <w:rsid w:val="0004467A"/>
    <w:rsid w:val="00044887"/>
    <w:rsid w:val="00044E04"/>
    <w:rsid w:val="00046ECE"/>
    <w:rsid w:val="000479D9"/>
    <w:rsid w:val="00047C81"/>
    <w:rsid w:val="00047CD2"/>
    <w:rsid w:val="00047D2F"/>
    <w:rsid w:val="00052A39"/>
    <w:rsid w:val="00052EBD"/>
    <w:rsid w:val="00052FF9"/>
    <w:rsid w:val="00054468"/>
    <w:rsid w:val="00054D07"/>
    <w:rsid w:val="00056054"/>
    <w:rsid w:val="00057041"/>
    <w:rsid w:val="00057A9B"/>
    <w:rsid w:val="00057FD7"/>
    <w:rsid w:val="00060A92"/>
    <w:rsid w:val="00061B7D"/>
    <w:rsid w:val="0006209D"/>
    <w:rsid w:val="0006227C"/>
    <w:rsid w:val="0006357F"/>
    <w:rsid w:val="0006484B"/>
    <w:rsid w:val="00065637"/>
    <w:rsid w:val="00066719"/>
    <w:rsid w:val="0007201B"/>
    <w:rsid w:val="000732E3"/>
    <w:rsid w:val="00074437"/>
    <w:rsid w:val="00074569"/>
    <w:rsid w:val="00074998"/>
    <w:rsid w:val="000749EB"/>
    <w:rsid w:val="00074AB3"/>
    <w:rsid w:val="000766BE"/>
    <w:rsid w:val="00076A45"/>
    <w:rsid w:val="000777D9"/>
    <w:rsid w:val="00077861"/>
    <w:rsid w:val="00082F1F"/>
    <w:rsid w:val="000832F2"/>
    <w:rsid w:val="0008332C"/>
    <w:rsid w:val="000842CF"/>
    <w:rsid w:val="00084680"/>
    <w:rsid w:val="00084F7E"/>
    <w:rsid w:val="00085BF8"/>
    <w:rsid w:val="0008774F"/>
    <w:rsid w:val="0009000C"/>
    <w:rsid w:val="0009085C"/>
    <w:rsid w:val="000909BA"/>
    <w:rsid w:val="00090DE1"/>
    <w:rsid w:val="00092020"/>
    <w:rsid w:val="00092220"/>
    <w:rsid w:val="000951F4"/>
    <w:rsid w:val="0009799A"/>
    <w:rsid w:val="00097BE8"/>
    <w:rsid w:val="000A00AE"/>
    <w:rsid w:val="000A2616"/>
    <w:rsid w:val="000A2F33"/>
    <w:rsid w:val="000A407B"/>
    <w:rsid w:val="000A429C"/>
    <w:rsid w:val="000A447E"/>
    <w:rsid w:val="000A5252"/>
    <w:rsid w:val="000A56C1"/>
    <w:rsid w:val="000A5E61"/>
    <w:rsid w:val="000A65F7"/>
    <w:rsid w:val="000A6715"/>
    <w:rsid w:val="000A69D8"/>
    <w:rsid w:val="000A6EC7"/>
    <w:rsid w:val="000A7D0D"/>
    <w:rsid w:val="000B263D"/>
    <w:rsid w:val="000B2DCE"/>
    <w:rsid w:val="000B2E2F"/>
    <w:rsid w:val="000B3719"/>
    <w:rsid w:val="000B38F3"/>
    <w:rsid w:val="000B4500"/>
    <w:rsid w:val="000B5357"/>
    <w:rsid w:val="000B5592"/>
    <w:rsid w:val="000B7486"/>
    <w:rsid w:val="000C0037"/>
    <w:rsid w:val="000C0D08"/>
    <w:rsid w:val="000C2089"/>
    <w:rsid w:val="000C24C7"/>
    <w:rsid w:val="000C28F1"/>
    <w:rsid w:val="000C2EFD"/>
    <w:rsid w:val="000C45F7"/>
    <w:rsid w:val="000C63E3"/>
    <w:rsid w:val="000C6453"/>
    <w:rsid w:val="000C6D35"/>
    <w:rsid w:val="000C772D"/>
    <w:rsid w:val="000C79DF"/>
    <w:rsid w:val="000C7F43"/>
    <w:rsid w:val="000D0EF1"/>
    <w:rsid w:val="000D1B38"/>
    <w:rsid w:val="000D1BD1"/>
    <w:rsid w:val="000D2DF7"/>
    <w:rsid w:val="000D572C"/>
    <w:rsid w:val="000D57D5"/>
    <w:rsid w:val="000D5A9B"/>
    <w:rsid w:val="000D6540"/>
    <w:rsid w:val="000D66D0"/>
    <w:rsid w:val="000D776D"/>
    <w:rsid w:val="000E0C43"/>
    <w:rsid w:val="000E1D15"/>
    <w:rsid w:val="000E27ED"/>
    <w:rsid w:val="000E2B00"/>
    <w:rsid w:val="000E2B6F"/>
    <w:rsid w:val="000E3423"/>
    <w:rsid w:val="000E4730"/>
    <w:rsid w:val="000E6404"/>
    <w:rsid w:val="000E7C34"/>
    <w:rsid w:val="000F03EB"/>
    <w:rsid w:val="000F0F7D"/>
    <w:rsid w:val="000F122C"/>
    <w:rsid w:val="000F2690"/>
    <w:rsid w:val="000F3036"/>
    <w:rsid w:val="000F39F2"/>
    <w:rsid w:val="000F3B7F"/>
    <w:rsid w:val="000F46EB"/>
    <w:rsid w:val="000F500E"/>
    <w:rsid w:val="000F5503"/>
    <w:rsid w:val="000F580C"/>
    <w:rsid w:val="000F7458"/>
    <w:rsid w:val="00100619"/>
    <w:rsid w:val="001016C1"/>
    <w:rsid w:val="00102536"/>
    <w:rsid w:val="001041A5"/>
    <w:rsid w:val="00104D33"/>
    <w:rsid w:val="00105364"/>
    <w:rsid w:val="00106DD6"/>
    <w:rsid w:val="00106F7F"/>
    <w:rsid w:val="001076B8"/>
    <w:rsid w:val="00110477"/>
    <w:rsid w:val="00110AEB"/>
    <w:rsid w:val="00111B7F"/>
    <w:rsid w:val="0011337A"/>
    <w:rsid w:val="00113E01"/>
    <w:rsid w:val="00114911"/>
    <w:rsid w:val="00115253"/>
    <w:rsid w:val="00116FFB"/>
    <w:rsid w:val="00121350"/>
    <w:rsid w:val="00122A95"/>
    <w:rsid w:val="00122CC1"/>
    <w:rsid w:val="001230B8"/>
    <w:rsid w:val="00123409"/>
    <w:rsid w:val="001235B4"/>
    <w:rsid w:val="0012398E"/>
    <w:rsid w:val="00124016"/>
    <w:rsid w:val="00124CEA"/>
    <w:rsid w:val="00125D50"/>
    <w:rsid w:val="00125EA6"/>
    <w:rsid w:val="00130F85"/>
    <w:rsid w:val="00131B6F"/>
    <w:rsid w:val="00132691"/>
    <w:rsid w:val="00133727"/>
    <w:rsid w:val="00136213"/>
    <w:rsid w:val="00136A70"/>
    <w:rsid w:val="0013779D"/>
    <w:rsid w:val="00137842"/>
    <w:rsid w:val="00137FC8"/>
    <w:rsid w:val="0014032E"/>
    <w:rsid w:val="00141A34"/>
    <w:rsid w:val="00141FBA"/>
    <w:rsid w:val="001434C3"/>
    <w:rsid w:val="00144051"/>
    <w:rsid w:val="00145D4E"/>
    <w:rsid w:val="00151604"/>
    <w:rsid w:val="0015195A"/>
    <w:rsid w:val="00152AF8"/>
    <w:rsid w:val="00152CD0"/>
    <w:rsid w:val="0015356E"/>
    <w:rsid w:val="00154EE1"/>
    <w:rsid w:val="001554A0"/>
    <w:rsid w:val="001554D9"/>
    <w:rsid w:val="001605B4"/>
    <w:rsid w:val="00160EC7"/>
    <w:rsid w:val="001621BF"/>
    <w:rsid w:val="0016266B"/>
    <w:rsid w:val="00162A85"/>
    <w:rsid w:val="00162E36"/>
    <w:rsid w:val="001635B5"/>
    <w:rsid w:val="0016449C"/>
    <w:rsid w:val="001658E7"/>
    <w:rsid w:val="00165F40"/>
    <w:rsid w:val="00167024"/>
    <w:rsid w:val="0016767D"/>
    <w:rsid w:val="00170281"/>
    <w:rsid w:val="00171172"/>
    <w:rsid w:val="001712E0"/>
    <w:rsid w:val="00171639"/>
    <w:rsid w:val="00171986"/>
    <w:rsid w:val="001727F4"/>
    <w:rsid w:val="00172AAC"/>
    <w:rsid w:val="0017327A"/>
    <w:rsid w:val="0017372B"/>
    <w:rsid w:val="00174EC6"/>
    <w:rsid w:val="001752F3"/>
    <w:rsid w:val="00175AA6"/>
    <w:rsid w:val="00176F0B"/>
    <w:rsid w:val="0018127A"/>
    <w:rsid w:val="00183122"/>
    <w:rsid w:val="00184F56"/>
    <w:rsid w:val="00184F73"/>
    <w:rsid w:val="0018560B"/>
    <w:rsid w:val="00185639"/>
    <w:rsid w:val="0018590A"/>
    <w:rsid w:val="00185E47"/>
    <w:rsid w:val="00186789"/>
    <w:rsid w:val="00187095"/>
    <w:rsid w:val="001905B4"/>
    <w:rsid w:val="00190AA0"/>
    <w:rsid w:val="00192268"/>
    <w:rsid w:val="00192DE4"/>
    <w:rsid w:val="00193A5E"/>
    <w:rsid w:val="00194ADD"/>
    <w:rsid w:val="00195087"/>
    <w:rsid w:val="001950B1"/>
    <w:rsid w:val="001951FF"/>
    <w:rsid w:val="00196137"/>
    <w:rsid w:val="00197C14"/>
    <w:rsid w:val="001A139F"/>
    <w:rsid w:val="001A1EB1"/>
    <w:rsid w:val="001A31F4"/>
    <w:rsid w:val="001A4027"/>
    <w:rsid w:val="001A486C"/>
    <w:rsid w:val="001A61AB"/>
    <w:rsid w:val="001A66B6"/>
    <w:rsid w:val="001B0EDE"/>
    <w:rsid w:val="001B19FC"/>
    <w:rsid w:val="001B2F99"/>
    <w:rsid w:val="001B514A"/>
    <w:rsid w:val="001B57F8"/>
    <w:rsid w:val="001B7A87"/>
    <w:rsid w:val="001C024F"/>
    <w:rsid w:val="001C2D5F"/>
    <w:rsid w:val="001C4D3D"/>
    <w:rsid w:val="001C5175"/>
    <w:rsid w:val="001C5B20"/>
    <w:rsid w:val="001C5D48"/>
    <w:rsid w:val="001D09A2"/>
    <w:rsid w:val="001D227C"/>
    <w:rsid w:val="001D2BE8"/>
    <w:rsid w:val="001D32FE"/>
    <w:rsid w:val="001D4524"/>
    <w:rsid w:val="001D4E98"/>
    <w:rsid w:val="001D50D5"/>
    <w:rsid w:val="001D591E"/>
    <w:rsid w:val="001D5B81"/>
    <w:rsid w:val="001D5C1F"/>
    <w:rsid w:val="001D61D0"/>
    <w:rsid w:val="001D63CD"/>
    <w:rsid w:val="001D6C14"/>
    <w:rsid w:val="001D756F"/>
    <w:rsid w:val="001E00D4"/>
    <w:rsid w:val="001E0A1A"/>
    <w:rsid w:val="001E1EEB"/>
    <w:rsid w:val="001E45C6"/>
    <w:rsid w:val="001E6224"/>
    <w:rsid w:val="001E6E6D"/>
    <w:rsid w:val="001E78DE"/>
    <w:rsid w:val="001F0A3A"/>
    <w:rsid w:val="001F1760"/>
    <w:rsid w:val="001F1F14"/>
    <w:rsid w:val="001F24CE"/>
    <w:rsid w:val="001F2AFB"/>
    <w:rsid w:val="001F2C37"/>
    <w:rsid w:val="001F4A1E"/>
    <w:rsid w:val="001F4EF4"/>
    <w:rsid w:val="001F54EB"/>
    <w:rsid w:val="001F5799"/>
    <w:rsid w:val="001F63F9"/>
    <w:rsid w:val="001F718E"/>
    <w:rsid w:val="001F76CD"/>
    <w:rsid w:val="0020118A"/>
    <w:rsid w:val="002035FF"/>
    <w:rsid w:val="00203824"/>
    <w:rsid w:val="002049F2"/>
    <w:rsid w:val="002055A8"/>
    <w:rsid w:val="00206230"/>
    <w:rsid w:val="00210E34"/>
    <w:rsid w:val="00210FD1"/>
    <w:rsid w:val="0021121A"/>
    <w:rsid w:val="002121BD"/>
    <w:rsid w:val="00212380"/>
    <w:rsid w:val="002175D7"/>
    <w:rsid w:val="00217A3B"/>
    <w:rsid w:val="00217D02"/>
    <w:rsid w:val="002203A7"/>
    <w:rsid w:val="0022045D"/>
    <w:rsid w:val="0022145F"/>
    <w:rsid w:val="0022156C"/>
    <w:rsid w:val="00221E38"/>
    <w:rsid w:val="00222DA2"/>
    <w:rsid w:val="00223E8B"/>
    <w:rsid w:val="002240C3"/>
    <w:rsid w:val="00224E72"/>
    <w:rsid w:val="002253FF"/>
    <w:rsid w:val="00225C6C"/>
    <w:rsid w:val="002263C6"/>
    <w:rsid w:val="00226721"/>
    <w:rsid w:val="0022724E"/>
    <w:rsid w:val="00230427"/>
    <w:rsid w:val="00231363"/>
    <w:rsid w:val="002319D5"/>
    <w:rsid w:val="00231A53"/>
    <w:rsid w:val="00231C2D"/>
    <w:rsid w:val="00231F36"/>
    <w:rsid w:val="002325C3"/>
    <w:rsid w:val="0023311D"/>
    <w:rsid w:val="002332E7"/>
    <w:rsid w:val="00234637"/>
    <w:rsid w:val="00236F30"/>
    <w:rsid w:val="002372CA"/>
    <w:rsid w:val="0023756B"/>
    <w:rsid w:val="002375B7"/>
    <w:rsid w:val="00237B71"/>
    <w:rsid w:val="00237E54"/>
    <w:rsid w:val="00240DFD"/>
    <w:rsid w:val="00240F2A"/>
    <w:rsid w:val="00242B1B"/>
    <w:rsid w:val="00243D31"/>
    <w:rsid w:val="002442CC"/>
    <w:rsid w:val="0024437D"/>
    <w:rsid w:val="002450F0"/>
    <w:rsid w:val="002454D1"/>
    <w:rsid w:val="0024696E"/>
    <w:rsid w:val="00246D4F"/>
    <w:rsid w:val="002478EF"/>
    <w:rsid w:val="002505DE"/>
    <w:rsid w:val="00252632"/>
    <w:rsid w:val="00255224"/>
    <w:rsid w:val="00255A97"/>
    <w:rsid w:val="00255BB4"/>
    <w:rsid w:val="00256DB7"/>
    <w:rsid w:val="00260744"/>
    <w:rsid w:val="00262B9F"/>
    <w:rsid w:val="00263218"/>
    <w:rsid w:val="00263C99"/>
    <w:rsid w:val="00264F7D"/>
    <w:rsid w:val="002657F4"/>
    <w:rsid w:val="002660FC"/>
    <w:rsid w:val="00266345"/>
    <w:rsid w:val="00266C00"/>
    <w:rsid w:val="002670C6"/>
    <w:rsid w:val="00267958"/>
    <w:rsid w:val="00270220"/>
    <w:rsid w:val="002715EF"/>
    <w:rsid w:val="0027215D"/>
    <w:rsid w:val="0027279F"/>
    <w:rsid w:val="00273056"/>
    <w:rsid w:val="0027313C"/>
    <w:rsid w:val="0027358F"/>
    <w:rsid w:val="002749A3"/>
    <w:rsid w:val="00274B25"/>
    <w:rsid w:val="00275039"/>
    <w:rsid w:val="00275446"/>
    <w:rsid w:val="00275899"/>
    <w:rsid w:val="00275E92"/>
    <w:rsid w:val="00276C48"/>
    <w:rsid w:val="002776CA"/>
    <w:rsid w:val="002817FB"/>
    <w:rsid w:val="002828F3"/>
    <w:rsid w:val="00283AF0"/>
    <w:rsid w:val="00283B00"/>
    <w:rsid w:val="00283CBC"/>
    <w:rsid w:val="00283CD1"/>
    <w:rsid w:val="00284242"/>
    <w:rsid w:val="00284B9B"/>
    <w:rsid w:val="00285C4A"/>
    <w:rsid w:val="00286562"/>
    <w:rsid w:val="00286665"/>
    <w:rsid w:val="002869EA"/>
    <w:rsid w:val="00286F05"/>
    <w:rsid w:val="00290587"/>
    <w:rsid w:val="00290901"/>
    <w:rsid w:val="00290DE9"/>
    <w:rsid w:val="00291B1A"/>
    <w:rsid w:val="00291FAB"/>
    <w:rsid w:val="002949D3"/>
    <w:rsid w:val="00294EF4"/>
    <w:rsid w:val="002951C3"/>
    <w:rsid w:val="00296A44"/>
    <w:rsid w:val="00296ABC"/>
    <w:rsid w:val="00297327"/>
    <w:rsid w:val="002A07B3"/>
    <w:rsid w:val="002A1263"/>
    <w:rsid w:val="002A1E9F"/>
    <w:rsid w:val="002A2505"/>
    <w:rsid w:val="002A2AAF"/>
    <w:rsid w:val="002A3193"/>
    <w:rsid w:val="002A371A"/>
    <w:rsid w:val="002A3C08"/>
    <w:rsid w:val="002A4C84"/>
    <w:rsid w:val="002A6335"/>
    <w:rsid w:val="002A64C9"/>
    <w:rsid w:val="002B28F2"/>
    <w:rsid w:val="002B2E47"/>
    <w:rsid w:val="002B3235"/>
    <w:rsid w:val="002B334F"/>
    <w:rsid w:val="002B438C"/>
    <w:rsid w:val="002B4606"/>
    <w:rsid w:val="002B4929"/>
    <w:rsid w:val="002B4A78"/>
    <w:rsid w:val="002B4D95"/>
    <w:rsid w:val="002B5846"/>
    <w:rsid w:val="002B5A94"/>
    <w:rsid w:val="002B6077"/>
    <w:rsid w:val="002B6B2D"/>
    <w:rsid w:val="002C0A61"/>
    <w:rsid w:val="002C1BF0"/>
    <w:rsid w:val="002C1DFC"/>
    <w:rsid w:val="002C215C"/>
    <w:rsid w:val="002C261F"/>
    <w:rsid w:val="002C3260"/>
    <w:rsid w:val="002C3DC5"/>
    <w:rsid w:val="002C517E"/>
    <w:rsid w:val="002C5AF2"/>
    <w:rsid w:val="002C6810"/>
    <w:rsid w:val="002C6974"/>
    <w:rsid w:val="002D0A53"/>
    <w:rsid w:val="002D13BB"/>
    <w:rsid w:val="002D286B"/>
    <w:rsid w:val="002D43B8"/>
    <w:rsid w:val="002D5A55"/>
    <w:rsid w:val="002D6227"/>
    <w:rsid w:val="002D67FC"/>
    <w:rsid w:val="002D7330"/>
    <w:rsid w:val="002D74B1"/>
    <w:rsid w:val="002D7870"/>
    <w:rsid w:val="002E043F"/>
    <w:rsid w:val="002E0FB4"/>
    <w:rsid w:val="002E2C11"/>
    <w:rsid w:val="002E2C28"/>
    <w:rsid w:val="002E3186"/>
    <w:rsid w:val="002E384C"/>
    <w:rsid w:val="002E5138"/>
    <w:rsid w:val="002E514B"/>
    <w:rsid w:val="002E5AD3"/>
    <w:rsid w:val="002E5D8A"/>
    <w:rsid w:val="002E6702"/>
    <w:rsid w:val="002E6FC5"/>
    <w:rsid w:val="002E728D"/>
    <w:rsid w:val="002E7C8B"/>
    <w:rsid w:val="002E7DDB"/>
    <w:rsid w:val="002F0FB4"/>
    <w:rsid w:val="002F150E"/>
    <w:rsid w:val="002F21F7"/>
    <w:rsid w:val="002F2539"/>
    <w:rsid w:val="002F3024"/>
    <w:rsid w:val="002F3E15"/>
    <w:rsid w:val="002F3E41"/>
    <w:rsid w:val="002F72FB"/>
    <w:rsid w:val="00302243"/>
    <w:rsid w:val="00302464"/>
    <w:rsid w:val="0030267C"/>
    <w:rsid w:val="00302BA7"/>
    <w:rsid w:val="003035AA"/>
    <w:rsid w:val="00303C10"/>
    <w:rsid w:val="00304AC9"/>
    <w:rsid w:val="00305BCE"/>
    <w:rsid w:val="003064E5"/>
    <w:rsid w:val="003073A5"/>
    <w:rsid w:val="003078AA"/>
    <w:rsid w:val="003078D6"/>
    <w:rsid w:val="0031077F"/>
    <w:rsid w:val="0031273A"/>
    <w:rsid w:val="00315C41"/>
    <w:rsid w:val="00315C73"/>
    <w:rsid w:val="0032315A"/>
    <w:rsid w:val="0032346E"/>
    <w:rsid w:val="0032348D"/>
    <w:rsid w:val="003237B7"/>
    <w:rsid w:val="0032573A"/>
    <w:rsid w:val="00325DD6"/>
    <w:rsid w:val="00326037"/>
    <w:rsid w:val="0032648B"/>
    <w:rsid w:val="003266D7"/>
    <w:rsid w:val="00326921"/>
    <w:rsid w:val="0033120F"/>
    <w:rsid w:val="00331E4D"/>
    <w:rsid w:val="00332ADC"/>
    <w:rsid w:val="00333C14"/>
    <w:rsid w:val="00334061"/>
    <w:rsid w:val="003342CF"/>
    <w:rsid w:val="003360A8"/>
    <w:rsid w:val="0033723C"/>
    <w:rsid w:val="00337423"/>
    <w:rsid w:val="003377B5"/>
    <w:rsid w:val="00337C8C"/>
    <w:rsid w:val="00337DD4"/>
    <w:rsid w:val="003400B8"/>
    <w:rsid w:val="003400C2"/>
    <w:rsid w:val="003406EA"/>
    <w:rsid w:val="00340C8B"/>
    <w:rsid w:val="00340CC8"/>
    <w:rsid w:val="0034193B"/>
    <w:rsid w:val="00341D02"/>
    <w:rsid w:val="0034210D"/>
    <w:rsid w:val="00343EE7"/>
    <w:rsid w:val="00344457"/>
    <w:rsid w:val="003461BE"/>
    <w:rsid w:val="0035041A"/>
    <w:rsid w:val="00351C5D"/>
    <w:rsid w:val="00351D6D"/>
    <w:rsid w:val="00351E6E"/>
    <w:rsid w:val="0035218C"/>
    <w:rsid w:val="0035393B"/>
    <w:rsid w:val="00353FC8"/>
    <w:rsid w:val="0035438B"/>
    <w:rsid w:val="00354A80"/>
    <w:rsid w:val="00355CB0"/>
    <w:rsid w:val="00356A46"/>
    <w:rsid w:val="00356CEF"/>
    <w:rsid w:val="00357EAE"/>
    <w:rsid w:val="00360A3A"/>
    <w:rsid w:val="003610CE"/>
    <w:rsid w:val="00361781"/>
    <w:rsid w:val="003626FD"/>
    <w:rsid w:val="003630F0"/>
    <w:rsid w:val="00365BC4"/>
    <w:rsid w:val="00365DB3"/>
    <w:rsid w:val="00366549"/>
    <w:rsid w:val="003671EA"/>
    <w:rsid w:val="00370421"/>
    <w:rsid w:val="003705CE"/>
    <w:rsid w:val="00370991"/>
    <w:rsid w:val="00370B10"/>
    <w:rsid w:val="0037122D"/>
    <w:rsid w:val="00373D20"/>
    <w:rsid w:val="00375215"/>
    <w:rsid w:val="00376170"/>
    <w:rsid w:val="00377256"/>
    <w:rsid w:val="00377CDF"/>
    <w:rsid w:val="00380C7F"/>
    <w:rsid w:val="003816BA"/>
    <w:rsid w:val="00382CDA"/>
    <w:rsid w:val="00383660"/>
    <w:rsid w:val="003839E1"/>
    <w:rsid w:val="00384488"/>
    <w:rsid w:val="00385A62"/>
    <w:rsid w:val="00386687"/>
    <w:rsid w:val="003872EE"/>
    <w:rsid w:val="00387CC5"/>
    <w:rsid w:val="00387F07"/>
    <w:rsid w:val="00394DF7"/>
    <w:rsid w:val="00395FA0"/>
    <w:rsid w:val="00396262"/>
    <w:rsid w:val="00396966"/>
    <w:rsid w:val="0039760A"/>
    <w:rsid w:val="00397DDF"/>
    <w:rsid w:val="00397F72"/>
    <w:rsid w:val="003A091B"/>
    <w:rsid w:val="003A132E"/>
    <w:rsid w:val="003A1863"/>
    <w:rsid w:val="003A35E5"/>
    <w:rsid w:val="003A3A28"/>
    <w:rsid w:val="003A400D"/>
    <w:rsid w:val="003A64FB"/>
    <w:rsid w:val="003A661A"/>
    <w:rsid w:val="003A7BBB"/>
    <w:rsid w:val="003B00FF"/>
    <w:rsid w:val="003B0AA7"/>
    <w:rsid w:val="003B0CA9"/>
    <w:rsid w:val="003B1856"/>
    <w:rsid w:val="003B225E"/>
    <w:rsid w:val="003B33B6"/>
    <w:rsid w:val="003B49C2"/>
    <w:rsid w:val="003B4DF7"/>
    <w:rsid w:val="003B5AE0"/>
    <w:rsid w:val="003B7ADF"/>
    <w:rsid w:val="003B7E08"/>
    <w:rsid w:val="003C0A7F"/>
    <w:rsid w:val="003C1F32"/>
    <w:rsid w:val="003C26A0"/>
    <w:rsid w:val="003C3D8D"/>
    <w:rsid w:val="003C4F0E"/>
    <w:rsid w:val="003C5D9D"/>
    <w:rsid w:val="003C66FD"/>
    <w:rsid w:val="003C683C"/>
    <w:rsid w:val="003C69B9"/>
    <w:rsid w:val="003C6A89"/>
    <w:rsid w:val="003C6BA1"/>
    <w:rsid w:val="003C6F6E"/>
    <w:rsid w:val="003D0E83"/>
    <w:rsid w:val="003D0F16"/>
    <w:rsid w:val="003D10DE"/>
    <w:rsid w:val="003D1C1D"/>
    <w:rsid w:val="003D37F0"/>
    <w:rsid w:val="003D41AE"/>
    <w:rsid w:val="003D45A3"/>
    <w:rsid w:val="003D4704"/>
    <w:rsid w:val="003D4807"/>
    <w:rsid w:val="003D565B"/>
    <w:rsid w:val="003D5AD4"/>
    <w:rsid w:val="003D70D1"/>
    <w:rsid w:val="003D71B2"/>
    <w:rsid w:val="003E08F7"/>
    <w:rsid w:val="003E2869"/>
    <w:rsid w:val="003E2F3C"/>
    <w:rsid w:val="003E3A1E"/>
    <w:rsid w:val="003E4034"/>
    <w:rsid w:val="003E434F"/>
    <w:rsid w:val="003E7EEF"/>
    <w:rsid w:val="003F08EF"/>
    <w:rsid w:val="003F0CA7"/>
    <w:rsid w:val="003F2E29"/>
    <w:rsid w:val="003F3BF5"/>
    <w:rsid w:val="003F3F91"/>
    <w:rsid w:val="003F48A1"/>
    <w:rsid w:val="003F591D"/>
    <w:rsid w:val="003F59CD"/>
    <w:rsid w:val="003F5A38"/>
    <w:rsid w:val="003F5D41"/>
    <w:rsid w:val="003F7072"/>
    <w:rsid w:val="00400B6D"/>
    <w:rsid w:val="00404326"/>
    <w:rsid w:val="00404738"/>
    <w:rsid w:val="00404A52"/>
    <w:rsid w:val="004066F4"/>
    <w:rsid w:val="00407F9A"/>
    <w:rsid w:val="00407FCF"/>
    <w:rsid w:val="00410BFD"/>
    <w:rsid w:val="00410CA3"/>
    <w:rsid w:val="00410F91"/>
    <w:rsid w:val="004117E5"/>
    <w:rsid w:val="00411CF2"/>
    <w:rsid w:val="004122E0"/>
    <w:rsid w:val="00412F70"/>
    <w:rsid w:val="00413C44"/>
    <w:rsid w:val="004141B6"/>
    <w:rsid w:val="004155C8"/>
    <w:rsid w:val="0041585C"/>
    <w:rsid w:val="00415B88"/>
    <w:rsid w:val="00416BB4"/>
    <w:rsid w:val="0041723A"/>
    <w:rsid w:val="00420DEF"/>
    <w:rsid w:val="0042170E"/>
    <w:rsid w:val="00421B54"/>
    <w:rsid w:val="00422AF8"/>
    <w:rsid w:val="00423315"/>
    <w:rsid w:val="00423C76"/>
    <w:rsid w:val="004241A1"/>
    <w:rsid w:val="00424FB9"/>
    <w:rsid w:val="00425554"/>
    <w:rsid w:val="00425AEC"/>
    <w:rsid w:val="00425BAC"/>
    <w:rsid w:val="00425F1F"/>
    <w:rsid w:val="004277EE"/>
    <w:rsid w:val="00427B5D"/>
    <w:rsid w:val="00427F68"/>
    <w:rsid w:val="0043116B"/>
    <w:rsid w:val="004336D3"/>
    <w:rsid w:val="00433CF2"/>
    <w:rsid w:val="00434070"/>
    <w:rsid w:val="004341F8"/>
    <w:rsid w:val="0043530E"/>
    <w:rsid w:val="00435958"/>
    <w:rsid w:val="00436E4D"/>
    <w:rsid w:val="00437D49"/>
    <w:rsid w:val="00437EF9"/>
    <w:rsid w:val="00437F83"/>
    <w:rsid w:val="0044216A"/>
    <w:rsid w:val="004427D9"/>
    <w:rsid w:val="0044328E"/>
    <w:rsid w:val="00443718"/>
    <w:rsid w:val="0044373A"/>
    <w:rsid w:val="004441F5"/>
    <w:rsid w:val="00444851"/>
    <w:rsid w:val="0044652B"/>
    <w:rsid w:val="00446FB4"/>
    <w:rsid w:val="00447827"/>
    <w:rsid w:val="00447C7C"/>
    <w:rsid w:val="00450602"/>
    <w:rsid w:val="004515E3"/>
    <w:rsid w:val="00451AA8"/>
    <w:rsid w:val="00452727"/>
    <w:rsid w:val="00453140"/>
    <w:rsid w:val="00454D12"/>
    <w:rsid w:val="004553DE"/>
    <w:rsid w:val="00455694"/>
    <w:rsid w:val="00455F73"/>
    <w:rsid w:val="004573FE"/>
    <w:rsid w:val="0046061B"/>
    <w:rsid w:val="0046190A"/>
    <w:rsid w:val="0046281C"/>
    <w:rsid w:val="00462F75"/>
    <w:rsid w:val="0046396B"/>
    <w:rsid w:val="004639B8"/>
    <w:rsid w:val="00464005"/>
    <w:rsid w:val="00464AC2"/>
    <w:rsid w:val="004671C4"/>
    <w:rsid w:val="00467780"/>
    <w:rsid w:val="00467F25"/>
    <w:rsid w:val="00467F2A"/>
    <w:rsid w:val="00470138"/>
    <w:rsid w:val="00474A41"/>
    <w:rsid w:val="0047545D"/>
    <w:rsid w:val="004772D1"/>
    <w:rsid w:val="004776CF"/>
    <w:rsid w:val="00480479"/>
    <w:rsid w:val="00481761"/>
    <w:rsid w:val="00481930"/>
    <w:rsid w:val="00482362"/>
    <w:rsid w:val="004836E0"/>
    <w:rsid w:val="00483AEE"/>
    <w:rsid w:val="00484234"/>
    <w:rsid w:val="00485D37"/>
    <w:rsid w:val="00487637"/>
    <w:rsid w:val="00487A9F"/>
    <w:rsid w:val="0049138E"/>
    <w:rsid w:val="004923D1"/>
    <w:rsid w:val="0049273F"/>
    <w:rsid w:val="00494474"/>
    <w:rsid w:val="00496242"/>
    <w:rsid w:val="004967DF"/>
    <w:rsid w:val="00496F11"/>
    <w:rsid w:val="004A0633"/>
    <w:rsid w:val="004A0E9B"/>
    <w:rsid w:val="004A1496"/>
    <w:rsid w:val="004A1BF4"/>
    <w:rsid w:val="004A22F3"/>
    <w:rsid w:val="004A3760"/>
    <w:rsid w:val="004A6ABB"/>
    <w:rsid w:val="004A6D8B"/>
    <w:rsid w:val="004A72E0"/>
    <w:rsid w:val="004A767C"/>
    <w:rsid w:val="004A7704"/>
    <w:rsid w:val="004A7E2D"/>
    <w:rsid w:val="004B0A59"/>
    <w:rsid w:val="004B39FA"/>
    <w:rsid w:val="004B40C8"/>
    <w:rsid w:val="004B5AD0"/>
    <w:rsid w:val="004B6E8F"/>
    <w:rsid w:val="004B72FA"/>
    <w:rsid w:val="004B7B9E"/>
    <w:rsid w:val="004C0A84"/>
    <w:rsid w:val="004C149C"/>
    <w:rsid w:val="004C15C5"/>
    <w:rsid w:val="004C23BC"/>
    <w:rsid w:val="004C3891"/>
    <w:rsid w:val="004C50BE"/>
    <w:rsid w:val="004C65C7"/>
    <w:rsid w:val="004C693A"/>
    <w:rsid w:val="004C6957"/>
    <w:rsid w:val="004C7605"/>
    <w:rsid w:val="004C7EF2"/>
    <w:rsid w:val="004D05C0"/>
    <w:rsid w:val="004D13BA"/>
    <w:rsid w:val="004D243B"/>
    <w:rsid w:val="004D2CB3"/>
    <w:rsid w:val="004D2D8F"/>
    <w:rsid w:val="004D3AB7"/>
    <w:rsid w:val="004D4DBE"/>
    <w:rsid w:val="004D52D0"/>
    <w:rsid w:val="004D5EFC"/>
    <w:rsid w:val="004D6432"/>
    <w:rsid w:val="004D73D3"/>
    <w:rsid w:val="004D7E82"/>
    <w:rsid w:val="004E003F"/>
    <w:rsid w:val="004E1800"/>
    <w:rsid w:val="004E19E5"/>
    <w:rsid w:val="004E1E35"/>
    <w:rsid w:val="004E372A"/>
    <w:rsid w:val="004E4105"/>
    <w:rsid w:val="004E5A7B"/>
    <w:rsid w:val="004E6ACD"/>
    <w:rsid w:val="004E79EB"/>
    <w:rsid w:val="004F2041"/>
    <w:rsid w:val="004F21C0"/>
    <w:rsid w:val="004F49E3"/>
    <w:rsid w:val="004F60D7"/>
    <w:rsid w:val="004F66C9"/>
    <w:rsid w:val="004F6F02"/>
    <w:rsid w:val="00501539"/>
    <w:rsid w:val="00502DF2"/>
    <w:rsid w:val="0050353F"/>
    <w:rsid w:val="00503D43"/>
    <w:rsid w:val="005056DA"/>
    <w:rsid w:val="005073CA"/>
    <w:rsid w:val="005074A7"/>
    <w:rsid w:val="00507C46"/>
    <w:rsid w:val="00510D7E"/>
    <w:rsid w:val="00510DB8"/>
    <w:rsid w:val="0051172B"/>
    <w:rsid w:val="005144B1"/>
    <w:rsid w:val="00514CBD"/>
    <w:rsid w:val="00515810"/>
    <w:rsid w:val="0051587B"/>
    <w:rsid w:val="00515CD7"/>
    <w:rsid w:val="005170B8"/>
    <w:rsid w:val="00517719"/>
    <w:rsid w:val="005177AA"/>
    <w:rsid w:val="00520375"/>
    <w:rsid w:val="005213C9"/>
    <w:rsid w:val="00521A2F"/>
    <w:rsid w:val="0052285F"/>
    <w:rsid w:val="00522B6B"/>
    <w:rsid w:val="0052419F"/>
    <w:rsid w:val="00524C09"/>
    <w:rsid w:val="005266A9"/>
    <w:rsid w:val="00527EFB"/>
    <w:rsid w:val="0053062A"/>
    <w:rsid w:val="00531496"/>
    <w:rsid w:val="005325E5"/>
    <w:rsid w:val="00532A21"/>
    <w:rsid w:val="0053495A"/>
    <w:rsid w:val="005356B4"/>
    <w:rsid w:val="005373A2"/>
    <w:rsid w:val="00540DB7"/>
    <w:rsid w:val="0054245A"/>
    <w:rsid w:val="00543212"/>
    <w:rsid w:val="0054350B"/>
    <w:rsid w:val="0054584F"/>
    <w:rsid w:val="00545FAB"/>
    <w:rsid w:val="00547249"/>
    <w:rsid w:val="00547287"/>
    <w:rsid w:val="00547293"/>
    <w:rsid w:val="00547899"/>
    <w:rsid w:val="00547D29"/>
    <w:rsid w:val="00550BC7"/>
    <w:rsid w:val="00551816"/>
    <w:rsid w:val="00551C9B"/>
    <w:rsid w:val="00551D9F"/>
    <w:rsid w:val="00553497"/>
    <w:rsid w:val="0055418F"/>
    <w:rsid w:val="005541C7"/>
    <w:rsid w:val="005543AE"/>
    <w:rsid w:val="00554B38"/>
    <w:rsid w:val="005552F3"/>
    <w:rsid w:val="00557D9F"/>
    <w:rsid w:val="00560890"/>
    <w:rsid w:val="00560B6E"/>
    <w:rsid w:val="00561D45"/>
    <w:rsid w:val="00561DC2"/>
    <w:rsid w:val="0056216F"/>
    <w:rsid w:val="00562DE1"/>
    <w:rsid w:val="005639A6"/>
    <w:rsid w:val="00565661"/>
    <w:rsid w:val="005660D8"/>
    <w:rsid w:val="00566B52"/>
    <w:rsid w:val="00566F6A"/>
    <w:rsid w:val="00567AE8"/>
    <w:rsid w:val="00570571"/>
    <w:rsid w:val="00570FF9"/>
    <w:rsid w:val="005713E3"/>
    <w:rsid w:val="00572FE2"/>
    <w:rsid w:val="005730E0"/>
    <w:rsid w:val="00573204"/>
    <w:rsid w:val="00574554"/>
    <w:rsid w:val="0057455C"/>
    <w:rsid w:val="00575905"/>
    <w:rsid w:val="00575C6F"/>
    <w:rsid w:val="0057696F"/>
    <w:rsid w:val="00577AC7"/>
    <w:rsid w:val="00580110"/>
    <w:rsid w:val="00580629"/>
    <w:rsid w:val="00584597"/>
    <w:rsid w:val="0058469E"/>
    <w:rsid w:val="005846C4"/>
    <w:rsid w:val="0058480E"/>
    <w:rsid w:val="005853C3"/>
    <w:rsid w:val="005865A9"/>
    <w:rsid w:val="00586BC5"/>
    <w:rsid w:val="00590B13"/>
    <w:rsid w:val="005935A3"/>
    <w:rsid w:val="0059384A"/>
    <w:rsid w:val="00593A82"/>
    <w:rsid w:val="00595C70"/>
    <w:rsid w:val="0059601F"/>
    <w:rsid w:val="005969C4"/>
    <w:rsid w:val="00596AD8"/>
    <w:rsid w:val="00596FB6"/>
    <w:rsid w:val="00597484"/>
    <w:rsid w:val="005A3EFA"/>
    <w:rsid w:val="005A4225"/>
    <w:rsid w:val="005A45B1"/>
    <w:rsid w:val="005A45CF"/>
    <w:rsid w:val="005A474A"/>
    <w:rsid w:val="005A575F"/>
    <w:rsid w:val="005A73B7"/>
    <w:rsid w:val="005A7AF9"/>
    <w:rsid w:val="005B0694"/>
    <w:rsid w:val="005B0AE5"/>
    <w:rsid w:val="005B0C11"/>
    <w:rsid w:val="005B1248"/>
    <w:rsid w:val="005B396D"/>
    <w:rsid w:val="005B410C"/>
    <w:rsid w:val="005B41BD"/>
    <w:rsid w:val="005B63DC"/>
    <w:rsid w:val="005B74C7"/>
    <w:rsid w:val="005C1772"/>
    <w:rsid w:val="005C1A56"/>
    <w:rsid w:val="005C20C2"/>
    <w:rsid w:val="005C2139"/>
    <w:rsid w:val="005C2173"/>
    <w:rsid w:val="005C2385"/>
    <w:rsid w:val="005C2B59"/>
    <w:rsid w:val="005C2CFB"/>
    <w:rsid w:val="005C3322"/>
    <w:rsid w:val="005C396C"/>
    <w:rsid w:val="005C3DB3"/>
    <w:rsid w:val="005C564C"/>
    <w:rsid w:val="005C57A6"/>
    <w:rsid w:val="005C645F"/>
    <w:rsid w:val="005C64F9"/>
    <w:rsid w:val="005C6674"/>
    <w:rsid w:val="005C6DAE"/>
    <w:rsid w:val="005C6E21"/>
    <w:rsid w:val="005C7A77"/>
    <w:rsid w:val="005D03E5"/>
    <w:rsid w:val="005D05DB"/>
    <w:rsid w:val="005D0C5C"/>
    <w:rsid w:val="005D13BC"/>
    <w:rsid w:val="005D18C4"/>
    <w:rsid w:val="005D2ECF"/>
    <w:rsid w:val="005D333F"/>
    <w:rsid w:val="005D3702"/>
    <w:rsid w:val="005D4046"/>
    <w:rsid w:val="005D4F4A"/>
    <w:rsid w:val="005D5803"/>
    <w:rsid w:val="005D5B1B"/>
    <w:rsid w:val="005D76B4"/>
    <w:rsid w:val="005D797A"/>
    <w:rsid w:val="005E05A6"/>
    <w:rsid w:val="005E1BF5"/>
    <w:rsid w:val="005E483B"/>
    <w:rsid w:val="005E4ADB"/>
    <w:rsid w:val="005E5154"/>
    <w:rsid w:val="005E525B"/>
    <w:rsid w:val="005E5649"/>
    <w:rsid w:val="005E57B2"/>
    <w:rsid w:val="005E5A6F"/>
    <w:rsid w:val="005E676B"/>
    <w:rsid w:val="005E6AA1"/>
    <w:rsid w:val="005E77D6"/>
    <w:rsid w:val="005E79F9"/>
    <w:rsid w:val="005F2BAA"/>
    <w:rsid w:val="005F437A"/>
    <w:rsid w:val="005F552C"/>
    <w:rsid w:val="005F5DAF"/>
    <w:rsid w:val="005F5DFB"/>
    <w:rsid w:val="005F6A6C"/>
    <w:rsid w:val="005F7B79"/>
    <w:rsid w:val="00605099"/>
    <w:rsid w:val="006054FA"/>
    <w:rsid w:val="006057AE"/>
    <w:rsid w:val="00605908"/>
    <w:rsid w:val="00610260"/>
    <w:rsid w:val="00612827"/>
    <w:rsid w:val="00612B95"/>
    <w:rsid w:val="0061328E"/>
    <w:rsid w:val="0061364B"/>
    <w:rsid w:val="00613CF1"/>
    <w:rsid w:val="00613D20"/>
    <w:rsid w:val="006142FC"/>
    <w:rsid w:val="00615675"/>
    <w:rsid w:val="00615B28"/>
    <w:rsid w:val="006169A9"/>
    <w:rsid w:val="00617441"/>
    <w:rsid w:val="0061776C"/>
    <w:rsid w:val="0062065E"/>
    <w:rsid w:val="006218D3"/>
    <w:rsid w:val="006236E8"/>
    <w:rsid w:val="00624558"/>
    <w:rsid w:val="00624EAC"/>
    <w:rsid w:val="0062595C"/>
    <w:rsid w:val="0062631F"/>
    <w:rsid w:val="00626466"/>
    <w:rsid w:val="00630436"/>
    <w:rsid w:val="0063099A"/>
    <w:rsid w:val="0063125C"/>
    <w:rsid w:val="00631884"/>
    <w:rsid w:val="006318FA"/>
    <w:rsid w:val="00631B06"/>
    <w:rsid w:val="00631CC8"/>
    <w:rsid w:val="006322A2"/>
    <w:rsid w:val="006338B9"/>
    <w:rsid w:val="00633BA0"/>
    <w:rsid w:val="00634E08"/>
    <w:rsid w:val="00635F26"/>
    <w:rsid w:val="00636A8C"/>
    <w:rsid w:val="00637305"/>
    <w:rsid w:val="00637B21"/>
    <w:rsid w:val="006420A8"/>
    <w:rsid w:val="00642C0D"/>
    <w:rsid w:val="00643ABA"/>
    <w:rsid w:val="00643C8B"/>
    <w:rsid w:val="006447D9"/>
    <w:rsid w:val="00644A2A"/>
    <w:rsid w:val="00645149"/>
    <w:rsid w:val="006454CB"/>
    <w:rsid w:val="00645CF3"/>
    <w:rsid w:val="00645D64"/>
    <w:rsid w:val="0065060E"/>
    <w:rsid w:val="0065085C"/>
    <w:rsid w:val="00651674"/>
    <w:rsid w:val="00651C8B"/>
    <w:rsid w:val="0065205F"/>
    <w:rsid w:val="006528EB"/>
    <w:rsid w:val="006563E6"/>
    <w:rsid w:val="00656BFB"/>
    <w:rsid w:val="006577A2"/>
    <w:rsid w:val="00661B31"/>
    <w:rsid w:val="006622D7"/>
    <w:rsid w:val="00665DD8"/>
    <w:rsid w:val="006667E4"/>
    <w:rsid w:val="006703E3"/>
    <w:rsid w:val="00671632"/>
    <w:rsid w:val="00671E26"/>
    <w:rsid w:val="00674A5F"/>
    <w:rsid w:val="00675AE3"/>
    <w:rsid w:val="0068027E"/>
    <w:rsid w:val="00680446"/>
    <w:rsid w:val="00681D4A"/>
    <w:rsid w:val="006823BA"/>
    <w:rsid w:val="00682601"/>
    <w:rsid w:val="006826B9"/>
    <w:rsid w:val="006830CF"/>
    <w:rsid w:val="00683D8C"/>
    <w:rsid w:val="00685351"/>
    <w:rsid w:val="00685C67"/>
    <w:rsid w:val="00686277"/>
    <w:rsid w:val="0068666F"/>
    <w:rsid w:val="006870A9"/>
    <w:rsid w:val="006926A9"/>
    <w:rsid w:val="00692D4A"/>
    <w:rsid w:val="006955F6"/>
    <w:rsid w:val="00695FED"/>
    <w:rsid w:val="00696CB3"/>
    <w:rsid w:val="006A0460"/>
    <w:rsid w:val="006A35DA"/>
    <w:rsid w:val="006A35E2"/>
    <w:rsid w:val="006A4330"/>
    <w:rsid w:val="006A44DF"/>
    <w:rsid w:val="006A49A5"/>
    <w:rsid w:val="006A5BDB"/>
    <w:rsid w:val="006A7675"/>
    <w:rsid w:val="006B16E8"/>
    <w:rsid w:val="006B1CEE"/>
    <w:rsid w:val="006B2F4E"/>
    <w:rsid w:val="006B33A7"/>
    <w:rsid w:val="006B3E1C"/>
    <w:rsid w:val="006B516C"/>
    <w:rsid w:val="006B6478"/>
    <w:rsid w:val="006B6EC7"/>
    <w:rsid w:val="006B796F"/>
    <w:rsid w:val="006C0BCC"/>
    <w:rsid w:val="006C12C3"/>
    <w:rsid w:val="006C1B5A"/>
    <w:rsid w:val="006C226F"/>
    <w:rsid w:val="006C3651"/>
    <w:rsid w:val="006C3C1D"/>
    <w:rsid w:val="006C728F"/>
    <w:rsid w:val="006C744F"/>
    <w:rsid w:val="006D0BA9"/>
    <w:rsid w:val="006D1608"/>
    <w:rsid w:val="006D18DE"/>
    <w:rsid w:val="006D1AF7"/>
    <w:rsid w:val="006D1BBA"/>
    <w:rsid w:val="006D1E3C"/>
    <w:rsid w:val="006D207E"/>
    <w:rsid w:val="006D21D0"/>
    <w:rsid w:val="006D23A5"/>
    <w:rsid w:val="006D5D0B"/>
    <w:rsid w:val="006D5FB1"/>
    <w:rsid w:val="006D7185"/>
    <w:rsid w:val="006E007E"/>
    <w:rsid w:val="006E01C7"/>
    <w:rsid w:val="006E1160"/>
    <w:rsid w:val="006E2160"/>
    <w:rsid w:val="006E307E"/>
    <w:rsid w:val="006E35BC"/>
    <w:rsid w:val="006E486C"/>
    <w:rsid w:val="006E4A3A"/>
    <w:rsid w:val="006E722D"/>
    <w:rsid w:val="006E7690"/>
    <w:rsid w:val="006F0238"/>
    <w:rsid w:val="006F1829"/>
    <w:rsid w:val="006F1BE4"/>
    <w:rsid w:val="006F1EAE"/>
    <w:rsid w:val="006F2A7E"/>
    <w:rsid w:val="006F2A94"/>
    <w:rsid w:val="006F2CD9"/>
    <w:rsid w:val="006F36DB"/>
    <w:rsid w:val="006F4D66"/>
    <w:rsid w:val="006F5CB2"/>
    <w:rsid w:val="006F6002"/>
    <w:rsid w:val="006F660B"/>
    <w:rsid w:val="006F6ACF"/>
    <w:rsid w:val="006F7846"/>
    <w:rsid w:val="00703896"/>
    <w:rsid w:val="00703A2A"/>
    <w:rsid w:val="00703BD0"/>
    <w:rsid w:val="00704A36"/>
    <w:rsid w:val="00704EBB"/>
    <w:rsid w:val="00706834"/>
    <w:rsid w:val="007070B3"/>
    <w:rsid w:val="00707105"/>
    <w:rsid w:val="00707726"/>
    <w:rsid w:val="0071069B"/>
    <w:rsid w:val="00711033"/>
    <w:rsid w:val="00711D55"/>
    <w:rsid w:val="007120D5"/>
    <w:rsid w:val="00716E05"/>
    <w:rsid w:val="007201CC"/>
    <w:rsid w:val="00720A4C"/>
    <w:rsid w:val="00720D6A"/>
    <w:rsid w:val="007214C0"/>
    <w:rsid w:val="00721D94"/>
    <w:rsid w:val="007226F6"/>
    <w:rsid w:val="00722946"/>
    <w:rsid w:val="007230A4"/>
    <w:rsid w:val="00724CE0"/>
    <w:rsid w:val="0072563D"/>
    <w:rsid w:val="00726105"/>
    <w:rsid w:val="00727073"/>
    <w:rsid w:val="00727B5C"/>
    <w:rsid w:val="0073000C"/>
    <w:rsid w:val="00730857"/>
    <w:rsid w:val="00730AAF"/>
    <w:rsid w:val="0073322F"/>
    <w:rsid w:val="00734538"/>
    <w:rsid w:val="007347A6"/>
    <w:rsid w:val="00735083"/>
    <w:rsid w:val="00735168"/>
    <w:rsid w:val="007354C4"/>
    <w:rsid w:val="00735EEB"/>
    <w:rsid w:val="00737144"/>
    <w:rsid w:val="00740CD5"/>
    <w:rsid w:val="007418DB"/>
    <w:rsid w:val="00742118"/>
    <w:rsid w:val="0074238F"/>
    <w:rsid w:val="00743F8F"/>
    <w:rsid w:val="00743FDC"/>
    <w:rsid w:val="00744610"/>
    <w:rsid w:val="00744633"/>
    <w:rsid w:val="00750C2D"/>
    <w:rsid w:val="0075132D"/>
    <w:rsid w:val="00752C9F"/>
    <w:rsid w:val="00752EA7"/>
    <w:rsid w:val="00753312"/>
    <w:rsid w:val="007535A8"/>
    <w:rsid w:val="00753BFF"/>
    <w:rsid w:val="00755CA8"/>
    <w:rsid w:val="00756475"/>
    <w:rsid w:val="0075727C"/>
    <w:rsid w:val="0075741F"/>
    <w:rsid w:val="00757683"/>
    <w:rsid w:val="007608A8"/>
    <w:rsid w:val="00760E96"/>
    <w:rsid w:val="00761646"/>
    <w:rsid w:val="007624D2"/>
    <w:rsid w:val="00766B41"/>
    <w:rsid w:val="00770321"/>
    <w:rsid w:val="00772D72"/>
    <w:rsid w:val="00773E3F"/>
    <w:rsid w:val="0077539A"/>
    <w:rsid w:val="0078127D"/>
    <w:rsid w:val="007816DC"/>
    <w:rsid w:val="0078368A"/>
    <w:rsid w:val="00783D10"/>
    <w:rsid w:val="00784301"/>
    <w:rsid w:val="00785124"/>
    <w:rsid w:val="00785E7A"/>
    <w:rsid w:val="0078653E"/>
    <w:rsid w:val="00786BB8"/>
    <w:rsid w:val="00786BDD"/>
    <w:rsid w:val="00786E94"/>
    <w:rsid w:val="00790613"/>
    <w:rsid w:val="00791235"/>
    <w:rsid w:val="00792B07"/>
    <w:rsid w:val="00793A2E"/>
    <w:rsid w:val="00793CBA"/>
    <w:rsid w:val="0079773D"/>
    <w:rsid w:val="007A0E98"/>
    <w:rsid w:val="007A2989"/>
    <w:rsid w:val="007A3C92"/>
    <w:rsid w:val="007A4618"/>
    <w:rsid w:val="007A4F4D"/>
    <w:rsid w:val="007A5591"/>
    <w:rsid w:val="007A616D"/>
    <w:rsid w:val="007A6DEF"/>
    <w:rsid w:val="007A716B"/>
    <w:rsid w:val="007B133A"/>
    <w:rsid w:val="007B16E6"/>
    <w:rsid w:val="007B24CD"/>
    <w:rsid w:val="007B24F0"/>
    <w:rsid w:val="007B2CBA"/>
    <w:rsid w:val="007B474B"/>
    <w:rsid w:val="007B476F"/>
    <w:rsid w:val="007B4E19"/>
    <w:rsid w:val="007B64C9"/>
    <w:rsid w:val="007B7EE4"/>
    <w:rsid w:val="007C02A1"/>
    <w:rsid w:val="007C0673"/>
    <w:rsid w:val="007C204C"/>
    <w:rsid w:val="007C2067"/>
    <w:rsid w:val="007C24D2"/>
    <w:rsid w:val="007C2654"/>
    <w:rsid w:val="007C33F6"/>
    <w:rsid w:val="007C42DC"/>
    <w:rsid w:val="007C623A"/>
    <w:rsid w:val="007C6607"/>
    <w:rsid w:val="007C7454"/>
    <w:rsid w:val="007D0144"/>
    <w:rsid w:val="007D041E"/>
    <w:rsid w:val="007D0613"/>
    <w:rsid w:val="007D0A14"/>
    <w:rsid w:val="007D1970"/>
    <w:rsid w:val="007D21C4"/>
    <w:rsid w:val="007D2EF2"/>
    <w:rsid w:val="007D302A"/>
    <w:rsid w:val="007D3B1D"/>
    <w:rsid w:val="007D404F"/>
    <w:rsid w:val="007D459D"/>
    <w:rsid w:val="007D4E40"/>
    <w:rsid w:val="007D5CCC"/>
    <w:rsid w:val="007D6BFB"/>
    <w:rsid w:val="007D6DF0"/>
    <w:rsid w:val="007E0B8C"/>
    <w:rsid w:val="007E123D"/>
    <w:rsid w:val="007E1C30"/>
    <w:rsid w:val="007E1FF4"/>
    <w:rsid w:val="007E2B25"/>
    <w:rsid w:val="007E43E1"/>
    <w:rsid w:val="007E5678"/>
    <w:rsid w:val="007E5EFF"/>
    <w:rsid w:val="007E7205"/>
    <w:rsid w:val="007E7348"/>
    <w:rsid w:val="007F024E"/>
    <w:rsid w:val="007F0874"/>
    <w:rsid w:val="007F131B"/>
    <w:rsid w:val="007F27A3"/>
    <w:rsid w:val="007F293F"/>
    <w:rsid w:val="007F34DB"/>
    <w:rsid w:val="007F3E0A"/>
    <w:rsid w:val="007F418A"/>
    <w:rsid w:val="007F46DE"/>
    <w:rsid w:val="007F6F85"/>
    <w:rsid w:val="007F7CEC"/>
    <w:rsid w:val="0080220E"/>
    <w:rsid w:val="00803C1E"/>
    <w:rsid w:val="0080408E"/>
    <w:rsid w:val="00805CFC"/>
    <w:rsid w:val="00806A05"/>
    <w:rsid w:val="00807DBB"/>
    <w:rsid w:val="00807F91"/>
    <w:rsid w:val="00810573"/>
    <w:rsid w:val="00811C05"/>
    <w:rsid w:val="008120CF"/>
    <w:rsid w:val="00812242"/>
    <w:rsid w:val="00812FB8"/>
    <w:rsid w:val="00814397"/>
    <w:rsid w:val="00814548"/>
    <w:rsid w:val="00815F4E"/>
    <w:rsid w:val="008160A6"/>
    <w:rsid w:val="00816120"/>
    <w:rsid w:val="00816D94"/>
    <w:rsid w:val="00817539"/>
    <w:rsid w:val="00817C0E"/>
    <w:rsid w:val="008203A6"/>
    <w:rsid w:val="00820A6A"/>
    <w:rsid w:val="00821576"/>
    <w:rsid w:val="008217E7"/>
    <w:rsid w:val="00822D10"/>
    <w:rsid w:val="008237E1"/>
    <w:rsid w:val="00823C7F"/>
    <w:rsid w:val="00824D78"/>
    <w:rsid w:val="00824DFB"/>
    <w:rsid w:val="00827CE3"/>
    <w:rsid w:val="00833E6B"/>
    <w:rsid w:val="00835159"/>
    <w:rsid w:val="008360B7"/>
    <w:rsid w:val="0083688D"/>
    <w:rsid w:val="00836D92"/>
    <w:rsid w:val="00837039"/>
    <w:rsid w:val="00837182"/>
    <w:rsid w:val="00840199"/>
    <w:rsid w:val="008407D6"/>
    <w:rsid w:val="008410D9"/>
    <w:rsid w:val="00841211"/>
    <w:rsid w:val="008413BB"/>
    <w:rsid w:val="00841A19"/>
    <w:rsid w:val="00841E13"/>
    <w:rsid w:val="00841E17"/>
    <w:rsid w:val="0084248D"/>
    <w:rsid w:val="0084294C"/>
    <w:rsid w:val="00842B13"/>
    <w:rsid w:val="00842B8C"/>
    <w:rsid w:val="00843300"/>
    <w:rsid w:val="00843D51"/>
    <w:rsid w:val="008445AD"/>
    <w:rsid w:val="00844EB0"/>
    <w:rsid w:val="00845420"/>
    <w:rsid w:val="00845672"/>
    <w:rsid w:val="0084574A"/>
    <w:rsid w:val="00845BC5"/>
    <w:rsid w:val="00845E3F"/>
    <w:rsid w:val="00847BD0"/>
    <w:rsid w:val="00851265"/>
    <w:rsid w:val="00851576"/>
    <w:rsid w:val="00851FAF"/>
    <w:rsid w:val="00853A07"/>
    <w:rsid w:val="00853B14"/>
    <w:rsid w:val="00854580"/>
    <w:rsid w:val="0085560D"/>
    <w:rsid w:val="008560D4"/>
    <w:rsid w:val="008563DE"/>
    <w:rsid w:val="0085770C"/>
    <w:rsid w:val="008614B5"/>
    <w:rsid w:val="0086227E"/>
    <w:rsid w:val="00862B5C"/>
    <w:rsid w:val="00862DEF"/>
    <w:rsid w:val="00865549"/>
    <w:rsid w:val="00865B16"/>
    <w:rsid w:val="008673CC"/>
    <w:rsid w:val="00867A4F"/>
    <w:rsid w:val="00867B33"/>
    <w:rsid w:val="008701FE"/>
    <w:rsid w:val="00870257"/>
    <w:rsid w:val="00870A13"/>
    <w:rsid w:val="00871683"/>
    <w:rsid w:val="008717F2"/>
    <w:rsid w:val="00872D62"/>
    <w:rsid w:val="00873A1B"/>
    <w:rsid w:val="008745FA"/>
    <w:rsid w:val="0087462D"/>
    <w:rsid w:val="0087464F"/>
    <w:rsid w:val="008753F8"/>
    <w:rsid w:val="008757AE"/>
    <w:rsid w:val="00875895"/>
    <w:rsid w:val="00875A73"/>
    <w:rsid w:val="00876D65"/>
    <w:rsid w:val="008777CB"/>
    <w:rsid w:val="00880139"/>
    <w:rsid w:val="00880DD7"/>
    <w:rsid w:val="0088106E"/>
    <w:rsid w:val="0088148E"/>
    <w:rsid w:val="00881C46"/>
    <w:rsid w:val="00882661"/>
    <w:rsid w:val="008826B2"/>
    <w:rsid w:val="00882A8E"/>
    <w:rsid w:val="00882CCA"/>
    <w:rsid w:val="008831EF"/>
    <w:rsid w:val="00884C52"/>
    <w:rsid w:val="00884C97"/>
    <w:rsid w:val="00885185"/>
    <w:rsid w:val="008857A6"/>
    <w:rsid w:val="0088707C"/>
    <w:rsid w:val="00890369"/>
    <w:rsid w:val="0089068A"/>
    <w:rsid w:val="0089162C"/>
    <w:rsid w:val="008918D6"/>
    <w:rsid w:val="00894428"/>
    <w:rsid w:val="008944A7"/>
    <w:rsid w:val="00894F18"/>
    <w:rsid w:val="00895218"/>
    <w:rsid w:val="00895346"/>
    <w:rsid w:val="00895A3D"/>
    <w:rsid w:val="00896283"/>
    <w:rsid w:val="00896AEB"/>
    <w:rsid w:val="00897073"/>
    <w:rsid w:val="00897B1E"/>
    <w:rsid w:val="00897F8A"/>
    <w:rsid w:val="008A0473"/>
    <w:rsid w:val="008A2292"/>
    <w:rsid w:val="008A2C71"/>
    <w:rsid w:val="008A323D"/>
    <w:rsid w:val="008A5332"/>
    <w:rsid w:val="008A6268"/>
    <w:rsid w:val="008A6D37"/>
    <w:rsid w:val="008A7B03"/>
    <w:rsid w:val="008B0119"/>
    <w:rsid w:val="008B2637"/>
    <w:rsid w:val="008B31C1"/>
    <w:rsid w:val="008B64D6"/>
    <w:rsid w:val="008B71E2"/>
    <w:rsid w:val="008B7AF5"/>
    <w:rsid w:val="008C04A7"/>
    <w:rsid w:val="008C1982"/>
    <w:rsid w:val="008C1C65"/>
    <w:rsid w:val="008C46C9"/>
    <w:rsid w:val="008C5350"/>
    <w:rsid w:val="008D1920"/>
    <w:rsid w:val="008D1C9C"/>
    <w:rsid w:val="008D3E8E"/>
    <w:rsid w:val="008D5EA4"/>
    <w:rsid w:val="008D690D"/>
    <w:rsid w:val="008D786D"/>
    <w:rsid w:val="008E020E"/>
    <w:rsid w:val="008E0715"/>
    <w:rsid w:val="008E1A32"/>
    <w:rsid w:val="008E25D9"/>
    <w:rsid w:val="008E3574"/>
    <w:rsid w:val="008E3991"/>
    <w:rsid w:val="008E3BCB"/>
    <w:rsid w:val="008E4C38"/>
    <w:rsid w:val="008E4D6E"/>
    <w:rsid w:val="008E5B12"/>
    <w:rsid w:val="008E664D"/>
    <w:rsid w:val="008E74E4"/>
    <w:rsid w:val="008E7B5B"/>
    <w:rsid w:val="008F258C"/>
    <w:rsid w:val="008F31AF"/>
    <w:rsid w:val="008F3EE1"/>
    <w:rsid w:val="008F40E0"/>
    <w:rsid w:val="008F682D"/>
    <w:rsid w:val="008F7CBE"/>
    <w:rsid w:val="00901F37"/>
    <w:rsid w:val="0090247B"/>
    <w:rsid w:val="0090270B"/>
    <w:rsid w:val="00902867"/>
    <w:rsid w:val="009034DB"/>
    <w:rsid w:val="009036EF"/>
    <w:rsid w:val="00903865"/>
    <w:rsid w:val="0090396C"/>
    <w:rsid w:val="00904FCC"/>
    <w:rsid w:val="009050BF"/>
    <w:rsid w:val="00905837"/>
    <w:rsid w:val="00910179"/>
    <w:rsid w:val="00910847"/>
    <w:rsid w:val="00912DA8"/>
    <w:rsid w:val="00912F23"/>
    <w:rsid w:val="0091388C"/>
    <w:rsid w:val="00913B72"/>
    <w:rsid w:val="00914D35"/>
    <w:rsid w:val="009154C6"/>
    <w:rsid w:val="009158BB"/>
    <w:rsid w:val="00917436"/>
    <w:rsid w:val="00917860"/>
    <w:rsid w:val="00920332"/>
    <w:rsid w:val="00921B83"/>
    <w:rsid w:val="0092270B"/>
    <w:rsid w:val="00923276"/>
    <w:rsid w:val="00923DCB"/>
    <w:rsid w:val="009250FC"/>
    <w:rsid w:val="00926E76"/>
    <w:rsid w:val="009274BE"/>
    <w:rsid w:val="00927DFE"/>
    <w:rsid w:val="0093102E"/>
    <w:rsid w:val="00931D8D"/>
    <w:rsid w:val="009322E8"/>
    <w:rsid w:val="009329BC"/>
    <w:rsid w:val="0093443B"/>
    <w:rsid w:val="00934C2C"/>
    <w:rsid w:val="009360A0"/>
    <w:rsid w:val="009362A9"/>
    <w:rsid w:val="00936945"/>
    <w:rsid w:val="00941028"/>
    <w:rsid w:val="009414A1"/>
    <w:rsid w:val="00941692"/>
    <w:rsid w:val="00941D2D"/>
    <w:rsid w:val="0094397C"/>
    <w:rsid w:val="009439B2"/>
    <w:rsid w:val="00943EC6"/>
    <w:rsid w:val="0094400D"/>
    <w:rsid w:val="0094423B"/>
    <w:rsid w:val="0094491B"/>
    <w:rsid w:val="00945287"/>
    <w:rsid w:val="00945D30"/>
    <w:rsid w:val="00945EE3"/>
    <w:rsid w:val="00946549"/>
    <w:rsid w:val="00946FE9"/>
    <w:rsid w:val="009470C7"/>
    <w:rsid w:val="00947346"/>
    <w:rsid w:val="009503E3"/>
    <w:rsid w:val="00952232"/>
    <w:rsid w:val="00952F1D"/>
    <w:rsid w:val="0095376E"/>
    <w:rsid w:val="009539A0"/>
    <w:rsid w:val="00953FCA"/>
    <w:rsid w:val="00954554"/>
    <w:rsid w:val="00955824"/>
    <w:rsid w:val="00955BCB"/>
    <w:rsid w:val="00955D5E"/>
    <w:rsid w:val="00955E85"/>
    <w:rsid w:val="00960042"/>
    <w:rsid w:val="00960BA6"/>
    <w:rsid w:val="00961648"/>
    <w:rsid w:val="00961956"/>
    <w:rsid w:val="00961E65"/>
    <w:rsid w:val="00961E89"/>
    <w:rsid w:val="009624F3"/>
    <w:rsid w:val="00962965"/>
    <w:rsid w:val="00962F88"/>
    <w:rsid w:val="00963A0C"/>
    <w:rsid w:val="0096463B"/>
    <w:rsid w:val="00964FC1"/>
    <w:rsid w:val="00965A0C"/>
    <w:rsid w:val="00970F70"/>
    <w:rsid w:val="00973B69"/>
    <w:rsid w:val="009745F8"/>
    <w:rsid w:val="009801D2"/>
    <w:rsid w:val="00980C06"/>
    <w:rsid w:val="009836B4"/>
    <w:rsid w:val="00984136"/>
    <w:rsid w:val="009846E7"/>
    <w:rsid w:val="0098595E"/>
    <w:rsid w:val="00985974"/>
    <w:rsid w:val="009876B8"/>
    <w:rsid w:val="00987B8F"/>
    <w:rsid w:val="0099185D"/>
    <w:rsid w:val="00992925"/>
    <w:rsid w:val="009935C5"/>
    <w:rsid w:val="00994734"/>
    <w:rsid w:val="00994B4F"/>
    <w:rsid w:val="009974F8"/>
    <w:rsid w:val="009A03B8"/>
    <w:rsid w:val="009A0F80"/>
    <w:rsid w:val="009A1776"/>
    <w:rsid w:val="009A1891"/>
    <w:rsid w:val="009A3AC6"/>
    <w:rsid w:val="009A586A"/>
    <w:rsid w:val="009A6121"/>
    <w:rsid w:val="009A6B02"/>
    <w:rsid w:val="009A6B56"/>
    <w:rsid w:val="009A7B26"/>
    <w:rsid w:val="009B1ADF"/>
    <w:rsid w:val="009B2D17"/>
    <w:rsid w:val="009B35B5"/>
    <w:rsid w:val="009B4740"/>
    <w:rsid w:val="009B4A1E"/>
    <w:rsid w:val="009B67D9"/>
    <w:rsid w:val="009B6B85"/>
    <w:rsid w:val="009C03B2"/>
    <w:rsid w:val="009C0BAB"/>
    <w:rsid w:val="009C116F"/>
    <w:rsid w:val="009C1846"/>
    <w:rsid w:val="009C1D52"/>
    <w:rsid w:val="009C3663"/>
    <w:rsid w:val="009C36E5"/>
    <w:rsid w:val="009C48D0"/>
    <w:rsid w:val="009C4FCF"/>
    <w:rsid w:val="009C502C"/>
    <w:rsid w:val="009C510C"/>
    <w:rsid w:val="009C51F3"/>
    <w:rsid w:val="009C562F"/>
    <w:rsid w:val="009C5DDA"/>
    <w:rsid w:val="009C67F0"/>
    <w:rsid w:val="009C7086"/>
    <w:rsid w:val="009C7674"/>
    <w:rsid w:val="009D0C26"/>
    <w:rsid w:val="009D21EF"/>
    <w:rsid w:val="009D294B"/>
    <w:rsid w:val="009D3CF4"/>
    <w:rsid w:val="009D4138"/>
    <w:rsid w:val="009D41A6"/>
    <w:rsid w:val="009D4583"/>
    <w:rsid w:val="009D63E4"/>
    <w:rsid w:val="009D6B12"/>
    <w:rsid w:val="009D7353"/>
    <w:rsid w:val="009D7628"/>
    <w:rsid w:val="009D7C62"/>
    <w:rsid w:val="009E0794"/>
    <w:rsid w:val="009E08A6"/>
    <w:rsid w:val="009E10EF"/>
    <w:rsid w:val="009E3B3D"/>
    <w:rsid w:val="009E46F8"/>
    <w:rsid w:val="009E53E5"/>
    <w:rsid w:val="009E5F81"/>
    <w:rsid w:val="009E6A7C"/>
    <w:rsid w:val="009E6FCD"/>
    <w:rsid w:val="009E77BA"/>
    <w:rsid w:val="009E7802"/>
    <w:rsid w:val="009F202A"/>
    <w:rsid w:val="009F22CF"/>
    <w:rsid w:val="009F267D"/>
    <w:rsid w:val="009F2B67"/>
    <w:rsid w:val="009F311D"/>
    <w:rsid w:val="009F36A2"/>
    <w:rsid w:val="009F372B"/>
    <w:rsid w:val="009F3C25"/>
    <w:rsid w:val="009F414E"/>
    <w:rsid w:val="009F4447"/>
    <w:rsid w:val="009F44E9"/>
    <w:rsid w:val="009F51C3"/>
    <w:rsid w:val="009F534A"/>
    <w:rsid w:val="009F54F3"/>
    <w:rsid w:val="00A01AB7"/>
    <w:rsid w:val="00A03332"/>
    <w:rsid w:val="00A0364C"/>
    <w:rsid w:val="00A0379C"/>
    <w:rsid w:val="00A072E6"/>
    <w:rsid w:val="00A10100"/>
    <w:rsid w:val="00A10964"/>
    <w:rsid w:val="00A10E3B"/>
    <w:rsid w:val="00A12C94"/>
    <w:rsid w:val="00A1334D"/>
    <w:rsid w:val="00A13D6F"/>
    <w:rsid w:val="00A14193"/>
    <w:rsid w:val="00A1679B"/>
    <w:rsid w:val="00A16E4E"/>
    <w:rsid w:val="00A17D70"/>
    <w:rsid w:val="00A2012D"/>
    <w:rsid w:val="00A203F3"/>
    <w:rsid w:val="00A20A2E"/>
    <w:rsid w:val="00A21725"/>
    <w:rsid w:val="00A2204F"/>
    <w:rsid w:val="00A222D0"/>
    <w:rsid w:val="00A22D6D"/>
    <w:rsid w:val="00A23486"/>
    <w:rsid w:val="00A256CA"/>
    <w:rsid w:val="00A25C2C"/>
    <w:rsid w:val="00A26223"/>
    <w:rsid w:val="00A2706C"/>
    <w:rsid w:val="00A31636"/>
    <w:rsid w:val="00A333D3"/>
    <w:rsid w:val="00A3431C"/>
    <w:rsid w:val="00A35340"/>
    <w:rsid w:val="00A353FB"/>
    <w:rsid w:val="00A3597F"/>
    <w:rsid w:val="00A364A1"/>
    <w:rsid w:val="00A36CE1"/>
    <w:rsid w:val="00A3757E"/>
    <w:rsid w:val="00A40B95"/>
    <w:rsid w:val="00A415E1"/>
    <w:rsid w:val="00A424A9"/>
    <w:rsid w:val="00A4288C"/>
    <w:rsid w:val="00A42EAC"/>
    <w:rsid w:val="00A44807"/>
    <w:rsid w:val="00A449C1"/>
    <w:rsid w:val="00A45CBC"/>
    <w:rsid w:val="00A46001"/>
    <w:rsid w:val="00A46045"/>
    <w:rsid w:val="00A46440"/>
    <w:rsid w:val="00A47A8A"/>
    <w:rsid w:val="00A47F28"/>
    <w:rsid w:val="00A5080A"/>
    <w:rsid w:val="00A52359"/>
    <w:rsid w:val="00A52778"/>
    <w:rsid w:val="00A52811"/>
    <w:rsid w:val="00A52D21"/>
    <w:rsid w:val="00A5406F"/>
    <w:rsid w:val="00A545B0"/>
    <w:rsid w:val="00A54A55"/>
    <w:rsid w:val="00A55819"/>
    <w:rsid w:val="00A5744C"/>
    <w:rsid w:val="00A610BC"/>
    <w:rsid w:val="00A632A7"/>
    <w:rsid w:val="00A63D6B"/>
    <w:rsid w:val="00A6503A"/>
    <w:rsid w:val="00A65820"/>
    <w:rsid w:val="00A65A94"/>
    <w:rsid w:val="00A6609B"/>
    <w:rsid w:val="00A6690D"/>
    <w:rsid w:val="00A70737"/>
    <w:rsid w:val="00A7130A"/>
    <w:rsid w:val="00A718D9"/>
    <w:rsid w:val="00A71A9D"/>
    <w:rsid w:val="00A72D89"/>
    <w:rsid w:val="00A7320D"/>
    <w:rsid w:val="00A738E7"/>
    <w:rsid w:val="00A74A38"/>
    <w:rsid w:val="00A750F3"/>
    <w:rsid w:val="00A75F09"/>
    <w:rsid w:val="00A77443"/>
    <w:rsid w:val="00A77819"/>
    <w:rsid w:val="00A80EEB"/>
    <w:rsid w:val="00A82E89"/>
    <w:rsid w:val="00A832E4"/>
    <w:rsid w:val="00A856FB"/>
    <w:rsid w:val="00A86473"/>
    <w:rsid w:val="00A90917"/>
    <w:rsid w:val="00A90B99"/>
    <w:rsid w:val="00A915A5"/>
    <w:rsid w:val="00A918BE"/>
    <w:rsid w:val="00A91E24"/>
    <w:rsid w:val="00A92301"/>
    <w:rsid w:val="00A92A6F"/>
    <w:rsid w:val="00A936B8"/>
    <w:rsid w:val="00A93BAB"/>
    <w:rsid w:val="00A94395"/>
    <w:rsid w:val="00A94C6B"/>
    <w:rsid w:val="00A96BB7"/>
    <w:rsid w:val="00A978AF"/>
    <w:rsid w:val="00A979CA"/>
    <w:rsid w:val="00AA02A3"/>
    <w:rsid w:val="00AA08C4"/>
    <w:rsid w:val="00AA1907"/>
    <w:rsid w:val="00AA22AF"/>
    <w:rsid w:val="00AB03EC"/>
    <w:rsid w:val="00AB0F85"/>
    <w:rsid w:val="00AB1AA7"/>
    <w:rsid w:val="00AB30D2"/>
    <w:rsid w:val="00AB45D5"/>
    <w:rsid w:val="00AB4FE1"/>
    <w:rsid w:val="00AB6DDF"/>
    <w:rsid w:val="00AB7758"/>
    <w:rsid w:val="00AB7BF5"/>
    <w:rsid w:val="00AC1A49"/>
    <w:rsid w:val="00AC3232"/>
    <w:rsid w:val="00AC3B86"/>
    <w:rsid w:val="00AC44BE"/>
    <w:rsid w:val="00AC5C9B"/>
    <w:rsid w:val="00AC60AA"/>
    <w:rsid w:val="00AC7A26"/>
    <w:rsid w:val="00AD1098"/>
    <w:rsid w:val="00AD2FA9"/>
    <w:rsid w:val="00AD338D"/>
    <w:rsid w:val="00AD460E"/>
    <w:rsid w:val="00AD562C"/>
    <w:rsid w:val="00AD6741"/>
    <w:rsid w:val="00AE0715"/>
    <w:rsid w:val="00AE0F0E"/>
    <w:rsid w:val="00AE44BC"/>
    <w:rsid w:val="00AE5249"/>
    <w:rsid w:val="00AE55F7"/>
    <w:rsid w:val="00AE581A"/>
    <w:rsid w:val="00AE7B7A"/>
    <w:rsid w:val="00AF069B"/>
    <w:rsid w:val="00AF1DCC"/>
    <w:rsid w:val="00AF3445"/>
    <w:rsid w:val="00AF44A1"/>
    <w:rsid w:val="00AF6020"/>
    <w:rsid w:val="00AF6A88"/>
    <w:rsid w:val="00AF6A9F"/>
    <w:rsid w:val="00AF6CB8"/>
    <w:rsid w:val="00B0090F"/>
    <w:rsid w:val="00B0116C"/>
    <w:rsid w:val="00B01514"/>
    <w:rsid w:val="00B027F8"/>
    <w:rsid w:val="00B032B4"/>
    <w:rsid w:val="00B033EB"/>
    <w:rsid w:val="00B06CEF"/>
    <w:rsid w:val="00B07030"/>
    <w:rsid w:val="00B073DC"/>
    <w:rsid w:val="00B11B23"/>
    <w:rsid w:val="00B121CB"/>
    <w:rsid w:val="00B12E1A"/>
    <w:rsid w:val="00B148D3"/>
    <w:rsid w:val="00B163A9"/>
    <w:rsid w:val="00B167B4"/>
    <w:rsid w:val="00B206B9"/>
    <w:rsid w:val="00B22F4A"/>
    <w:rsid w:val="00B2478F"/>
    <w:rsid w:val="00B249BE"/>
    <w:rsid w:val="00B27ECA"/>
    <w:rsid w:val="00B30F7D"/>
    <w:rsid w:val="00B31B3D"/>
    <w:rsid w:val="00B31ED1"/>
    <w:rsid w:val="00B32BC7"/>
    <w:rsid w:val="00B334B1"/>
    <w:rsid w:val="00B336A9"/>
    <w:rsid w:val="00B355E0"/>
    <w:rsid w:val="00B358F6"/>
    <w:rsid w:val="00B37780"/>
    <w:rsid w:val="00B40523"/>
    <w:rsid w:val="00B40CEA"/>
    <w:rsid w:val="00B467AB"/>
    <w:rsid w:val="00B4688A"/>
    <w:rsid w:val="00B471DA"/>
    <w:rsid w:val="00B4727F"/>
    <w:rsid w:val="00B515C0"/>
    <w:rsid w:val="00B51F65"/>
    <w:rsid w:val="00B524F4"/>
    <w:rsid w:val="00B5252C"/>
    <w:rsid w:val="00B52643"/>
    <w:rsid w:val="00B52D7C"/>
    <w:rsid w:val="00B5310C"/>
    <w:rsid w:val="00B53960"/>
    <w:rsid w:val="00B53DAB"/>
    <w:rsid w:val="00B543F4"/>
    <w:rsid w:val="00B55568"/>
    <w:rsid w:val="00B55F77"/>
    <w:rsid w:val="00B563C0"/>
    <w:rsid w:val="00B5677A"/>
    <w:rsid w:val="00B568D2"/>
    <w:rsid w:val="00B56D08"/>
    <w:rsid w:val="00B57364"/>
    <w:rsid w:val="00B603E6"/>
    <w:rsid w:val="00B6192A"/>
    <w:rsid w:val="00B62159"/>
    <w:rsid w:val="00B62885"/>
    <w:rsid w:val="00B62F6B"/>
    <w:rsid w:val="00B64CD5"/>
    <w:rsid w:val="00B65FE8"/>
    <w:rsid w:val="00B67121"/>
    <w:rsid w:val="00B700C2"/>
    <w:rsid w:val="00B70D25"/>
    <w:rsid w:val="00B72180"/>
    <w:rsid w:val="00B7313C"/>
    <w:rsid w:val="00B74FB2"/>
    <w:rsid w:val="00B75C56"/>
    <w:rsid w:val="00B77409"/>
    <w:rsid w:val="00B77767"/>
    <w:rsid w:val="00B8216C"/>
    <w:rsid w:val="00B84BDC"/>
    <w:rsid w:val="00B851C5"/>
    <w:rsid w:val="00B86397"/>
    <w:rsid w:val="00B869AC"/>
    <w:rsid w:val="00B93085"/>
    <w:rsid w:val="00B94D03"/>
    <w:rsid w:val="00B955A3"/>
    <w:rsid w:val="00B96D1D"/>
    <w:rsid w:val="00BA17D5"/>
    <w:rsid w:val="00BA1998"/>
    <w:rsid w:val="00BA44DA"/>
    <w:rsid w:val="00BA486B"/>
    <w:rsid w:val="00BA49B1"/>
    <w:rsid w:val="00BA584F"/>
    <w:rsid w:val="00BA5E7B"/>
    <w:rsid w:val="00BA61B5"/>
    <w:rsid w:val="00BA6DCE"/>
    <w:rsid w:val="00BA76C7"/>
    <w:rsid w:val="00BB03A7"/>
    <w:rsid w:val="00BB2A81"/>
    <w:rsid w:val="00BB34C6"/>
    <w:rsid w:val="00BB3AEB"/>
    <w:rsid w:val="00BB4DFB"/>
    <w:rsid w:val="00BB5586"/>
    <w:rsid w:val="00BB5EA4"/>
    <w:rsid w:val="00BB7347"/>
    <w:rsid w:val="00BB749E"/>
    <w:rsid w:val="00BC0591"/>
    <w:rsid w:val="00BC05D7"/>
    <w:rsid w:val="00BC2DA3"/>
    <w:rsid w:val="00BC4E6B"/>
    <w:rsid w:val="00BC5230"/>
    <w:rsid w:val="00BC58FD"/>
    <w:rsid w:val="00BC5A03"/>
    <w:rsid w:val="00BC71B9"/>
    <w:rsid w:val="00BD213D"/>
    <w:rsid w:val="00BD3C41"/>
    <w:rsid w:val="00BD3FA5"/>
    <w:rsid w:val="00BD4489"/>
    <w:rsid w:val="00BD4D3F"/>
    <w:rsid w:val="00BD6B8D"/>
    <w:rsid w:val="00BD6CD0"/>
    <w:rsid w:val="00BD6CD7"/>
    <w:rsid w:val="00BD7152"/>
    <w:rsid w:val="00BD7EC9"/>
    <w:rsid w:val="00BE0E0C"/>
    <w:rsid w:val="00BE1B08"/>
    <w:rsid w:val="00BE1C34"/>
    <w:rsid w:val="00BE1CD6"/>
    <w:rsid w:val="00BE24C6"/>
    <w:rsid w:val="00BE287B"/>
    <w:rsid w:val="00BE2BB5"/>
    <w:rsid w:val="00BE3961"/>
    <w:rsid w:val="00BE4F45"/>
    <w:rsid w:val="00BE6696"/>
    <w:rsid w:val="00BE73C5"/>
    <w:rsid w:val="00BF058A"/>
    <w:rsid w:val="00BF05C5"/>
    <w:rsid w:val="00BF07B8"/>
    <w:rsid w:val="00BF0E1A"/>
    <w:rsid w:val="00BF30BC"/>
    <w:rsid w:val="00BF3997"/>
    <w:rsid w:val="00BF4CCF"/>
    <w:rsid w:val="00BF506D"/>
    <w:rsid w:val="00BF567F"/>
    <w:rsid w:val="00BF5759"/>
    <w:rsid w:val="00BF7D83"/>
    <w:rsid w:val="00BF7F30"/>
    <w:rsid w:val="00C00745"/>
    <w:rsid w:val="00C00823"/>
    <w:rsid w:val="00C0093B"/>
    <w:rsid w:val="00C01271"/>
    <w:rsid w:val="00C02169"/>
    <w:rsid w:val="00C02C62"/>
    <w:rsid w:val="00C02D9D"/>
    <w:rsid w:val="00C049A3"/>
    <w:rsid w:val="00C04BC5"/>
    <w:rsid w:val="00C071B3"/>
    <w:rsid w:val="00C076D1"/>
    <w:rsid w:val="00C0797F"/>
    <w:rsid w:val="00C105EC"/>
    <w:rsid w:val="00C10817"/>
    <w:rsid w:val="00C1214E"/>
    <w:rsid w:val="00C139B4"/>
    <w:rsid w:val="00C14A3D"/>
    <w:rsid w:val="00C16512"/>
    <w:rsid w:val="00C1657D"/>
    <w:rsid w:val="00C173E2"/>
    <w:rsid w:val="00C17594"/>
    <w:rsid w:val="00C20F73"/>
    <w:rsid w:val="00C21B27"/>
    <w:rsid w:val="00C22525"/>
    <w:rsid w:val="00C23DE8"/>
    <w:rsid w:val="00C24179"/>
    <w:rsid w:val="00C2497B"/>
    <w:rsid w:val="00C25A86"/>
    <w:rsid w:val="00C25A89"/>
    <w:rsid w:val="00C2636C"/>
    <w:rsid w:val="00C265CF"/>
    <w:rsid w:val="00C274A9"/>
    <w:rsid w:val="00C27E12"/>
    <w:rsid w:val="00C32431"/>
    <w:rsid w:val="00C33471"/>
    <w:rsid w:val="00C3366D"/>
    <w:rsid w:val="00C363E7"/>
    <w:rsid w:val="00C42D3A"/>
    <w:rsid w:val="00C43340"/>
    <w:rsid w:val="00C4371C"/>
    <w:rsid w:val="00C446BF"/>
    <w:rsid w:val="00C44D3E"/>
    <w:rsid w:val="00C45805"/>
    <w:rsid w:val="00C45925"/>
    <w:rsid w:val="00C46750"/>
    <w:rsid w:val="00C46AC5"/>
    <w:rsid w:val="00C46E6D"/>
    <w:rsid w:val="00C47117"/>
    <w:rsid w:val="00C52337"/>
    <w:rsid w:val="00C54549"/>
    <w:rsid w:val="00C54CED"/>
    <w:rsid w:val="00C55C34"/>
    <w:rsid w:val="00C61A14"/>
    <w:rsid w:val="00C62632"/>
    <w:rsid w:val="00C62646"/>
    <w:rsid w:val="00C63331"/>
    <w:rsid w:val="00C63981"/>
    <w:rsid w:val="00C64508"/>
    <w:rsid w:val="00C65061"/>
    <w:rsid w:val="00C6637A"/>
    <w:rsid w:val="00C668F3"/>
    <w:rsid w:val="00C66EFB"/>
    <w:rsid w:val="00C71CA7"/>
    <w:rsid w:val="00C7387C"/>
    <w:rsid w:val="00C73A0D"/>
    <w:rsid w:val="00C76367"/>
    <w:rsid w:val="00C771C3"/>
    <w:rsid w:val="00C81ADC"/>
    <w:rsid w:val="00C821EB"/>
    <w:rsid w:val="00C82A6D"/>
    <w:rsid w:val="00C8393D"/>
    <w:rsid w:val="00C8404D"/>
    <w:rsid w:val="00C8437B"/>
    <w:rsid w:val="00C84E13"/>
    <w:rsid w:val="00C876DE"/>
    <w:rsid w:val="00C90B0B"/>
    <w:rsid w:val="00C911AD"/>
    <w:rsid w:val="00C92590"/>
    <w:rsid w:val="00C932A6"/>
    <w:rsid w:val="00C96574"/>
    <w:rsid w:val="00C96A05"/>
    <w:rsid w:val="00C97BEE"/>
    <w:rsid w:val="00CA03C3"/>
    <w:rsid w:val="00CA0D3C"/>
    <w:rsid w:val="00CA0ECA"/>
    <w:rsid w:val="00CA23A3"/>
    <w:rsid w:val="00CA4C5D"/>
    <w:rsid w:val="00CA6AF8"/>
    <w:rsid w:val="00CA7AC8"/>
    <w:rsid w:val="00CB0660"/>
    <w:rsid w:val="00CB125F"/>
    <w:rsid w:val="00CB2FEF"/>
    <w:rsid w:val="00CB313E"/>
    <w:rsid w:val="00CB3219"/>
    <w:rsid w:val="00CB35B2"/>
    <w:rsid w:val="00CB3A97"/>
    <w:rsid w:val="00CB5B2B"/>
    <w:rsid w:val="00CB6937"/>
    <w:rsid w:val="00CB7135"/>
    <w:rsid w:val="00CC12B9"/>
    <w:rsid w:val="00CC1607"/>
    <w:rsid w:val="00CC2424"/>
    <w:rsid w:val="00CC4BEE"/>
    <w:rsid w:val="00CC5D91"/>
    <w:rsid w:val="00CC62EB"/>
    <w:rsid w:val="00CC6CD3"/>
    <w:rsid w:val="00CD0462"/>
    <w:rsid w:val="00CD1190"/>
    <w:rsid w:val="00CD20B6"/>
    <w:rsid w:val="00CD4ECF"/>
    <w:rsid w:val="00CD5229"/>
    <w:rsid w:val="00CD6707"/>
    <w:rsid w:val="00CD6DF9"/>
    <w:rsid w:val="00CD7024"/>
    <w:rsid w:val="00CE0F72"/>
    <w:rsid w:val="00CE2BEC"/>
    <w:rsid w:val="00CE3238"/>
    <w:rsid w:val="00CE472F"/>
    <w:rsid w:val="00CE4745"/>
    <w:rsid w:val="00CE5F0F"/>
    <w:rsid w:val="00CE6484"/>
    <w:rsid w:val="00CE6EAF"/>
    <w:rsid w:val="00CE6F6D"/>
    <w:rsid w:val="00CE7518"/>
    <w:rsid w:val="00CE751F"/>
    <w:rsid w:val="00CF1284"/>
    <w:rsid w:val="00CF17CA"/>
    <w:rsid w:val="00CF1DCE"/>
    <w:rsid w:val="00CF2120"/>
    <w:rsid w:val="00CF2CCE"/>
    <w:rsid w:val="00CF2CCF"/>
    <w:rsid w:val="00CF2F22"/>
    <w:rsid w:val="00CF3019"/>
    <w:rsid w:val="00CF364D"/>
    <w:rsid w:val="00CF3C3F"/>
    <w:rsid w:val="00CF479F"/>
    <w:rsid w:val="00CF5E44"/>
    <w:rsid w:val="00CF6651"/>
    <w:rsid w:val="00CF6655"/>
    <w:rsid w:val="00CF7F5F"/>
    <w:rsid w:val="00D00BC0"/>
    <w:rsid w:val="00D00D63"/>
    <w:rsid w:val="00D01231"/>
    <w:rsid w:val="00D037A0"/>
    <w:rsid w:val="00D03BF9"/>
    <w:rsid w:val="00D03E6D"/>
    <w:rsid w:val="00D05079"/>
    <w:rsid w:val="00D059D1"/>
    <w:rsid w:val="00D0678C"/>
    <w:rsid w:val="00D06994"/>
    <w:rsid w:val="00D072C6"/>
    <w:rsid w:val="00D078DF"/>
    <w:rsid w:val="00D1036E"/>
    <w:rsid w:val="00D103DA"/>
    <w:rsid w:val="00D105F5"/>
    <w:rsid w:val="00D10CE1"/>
    <w:rsid w:val="00D11110"/>
    <w:rsid w:val="00D14C11"/>
    <w:rsid w:val="00D15C58"/>
    <w:rsid w:val="00D15F0B"/>
    <w:rsid w:val="00D2178E"/>
    <w:rsid w:val="00D225E3"/>
    <w:rsid w:val="00D229A9"/>
    <w:rsid w:val="00D23400"/>
    <w:rsid w:val="00D24E05"/>
    <w:rsid w:val="00D250B7"/>
    <w:rsid w:val="00D2537E"/>
    <w:rsid w:val="00D2565A"/>
    <w:rsid w:val="00D25D1D"/>
    <w:rsid w:val="00D2661E"/>
    <w:rsid w:val="00D27FF4"/>
    <w:rsid w:val="00D30654"/>
    <w:rsid w:val="00D31146"/>
    <w:rsid w:val="00D33505"/>
    <w:rsid w:val="00D3521D"/>
    <w:rsid w:val="00D359E0"/>
    <w:rsid w:val="00D35BEE"/>
    <w:rsid w:val="00D435B5"/>
    <w:rsid w:val="00D45A60"/>
    <w:rsid w:val="00D45AF9"/>
    <w:rsid w:val="00D46C4A"/>
    <w:rsid w:val="00D50589"/>
    <w:rsid w:val="00D514D4"/>
    <w:rsid w:val="00D51804"/>
    <w:rsid w:val="00D51B09"/>
    <w:rsid w:val="00D52134"/>
    <w:rsid w:val="00D53103"/>
    <w:rsid w:val="00D53741"/>
    <w:rsid w:val="00D5377D"/>
    <w:rsid w:val="00D5379A"/>
    <w:rsid w:val="00D541ED"/>
    <w:rsid w:val="00D54AA6"/>
    <w:rsid w:val="00D563AC"/>
    <w:rsid w:val="00D56878"/>
    <w:rsid w:val="00D56AFB"/>
    <w:rsid w:val="00D574E9"/>
    <w:rsid w:val="00D57520"/>
    <w:rsid w:val="00D6028F"/>
    <w:rsid w:val="00D60505"/>
    <w:rsid w:val="00D60A2E"/>
    <w:rsid w:val="00D60D65"/>
    <w:rsid w:val="00D620C1"/>
    <w:rsid w:val="00D62C3B"/>
    <w:rsid w:val="00D631C9"/>
    <w:rsid w:val="00D63975"/>
    <w:rsid w:val="00D64A1E"/>
    <w:rsid w:val="00D6515C"/>
    <w:rsid w:val="00D667CD"/>
    <w:rsid w:val="00D707AB"/>
    <w:rsid w:val="00D71EDA"/>
    <w:rsid w:val="00D72CE5"/>
    <w:rsid w:val="00D74F40"/>
    <w:rsid w:val="00D75276"/>
    <w:rsid w:val="00D754FE"/>
    <w:rsid w:val="00D75BCB"/>
    <w:rsid w:val="00D75D51"/>
    <w:rsid w:val="00D761E1"/>
    <w:rsid w:val="00D77ABC"/>
    <w:rsid w:val="00D806B1"/>
    <w:rsid w:val="00D809B1"/>
    <w:rsid w:val="00D81051"/>
    <w:rsid w:val="00D8116D"/>
    <w:rsid w:val="00D81381"/>
    <w:rsid w:val="00D82135"/>
    <w:rsid w:val="00D82938"/>
    <w:rsid w:val="00D834E1"/>
    <w:rsid w:val="00D848C4"/>
    <w:rsid w:val="00D84C99"/>
    <w:rsid w:val="00D84DA3"/>
    <w:rsid w:val="00D861F1"/>
    <w:rsid w:val="00D86E70"/>
    <w:rsid w:val="00D879DD"/>
    <w:rsid w:val="00D91285"/>
    <w:rsid w:val="00D91DD3"/>
    <w:rsid w:val="00D922A9"/>
    <w:rsid w:val="00D92489"/>
    <w:rsid w:val="00D92D3D"/>
    <w:rsid w:val="00D93C9B"/>
    <w:rsid w:val="00D94442"/>
    <w:rsid w:val="00D94480"/>
    <w:rsid w:val="00D9563D"/>
    <w:rsid w:val="00D963A7"/>
    <w:rsid w:val="00D9716E"/>
    <w:rsid w:val="00D9738D"/>
    <w:rsid w:val="00D97691"/>
    <w:rsid w:val="00D97A95"/>
    <w:rsid w:val="00D97C76"/>
    <w:rsid w:val="00DA0C25"/>
    <w:rsid w:val="00DA155A"/>
    <w:rsid w:val="00DA2CDD"/>
    <w:rsid w:val="00DA44D1"/>
    <w:rsid w:val="00DA454D"/>
    <w:rsid w:val="00DA4E3C"/>
    <w:rsid w:val="00DA58FD"/>
    <w:rsid w:val="00DA67C6"/>
    <w:rsid w:val="00DB0203"/>
    <w:rsid w:val="00DB1232"/>
    <w:rsid w:val="00DB1306"/>
    <w:rsid w:val="00DB2699"/>
    <w:rsid w:val="00DB2B8B"/>
    <w:rsid w:val="00DB6AF1"/>
    <w:rsid w:val="00DB72B6"/>
    <w:rsid w:val="00DB7A31"/>
    <w:rsid w:val="00DC0075"/>
    <w:rsid w:val="00DC012F"/>
    <w:rsid w:val="00DC1248"/>
    <w:rsid w:val="00DC1DB2"/>
    <w:rsid w:val="00DC229E"/>
    <w:rsid w:val="00DC2DC1"/>
    <w:rsid w:val="00DC4A98"/>
    <w:rsid w:val="00DC4FC8"/>
    <w:rsid w:val="00DC51E5"/>
    <w:rsid w:val="00DC59E0"/>
    <w:rsid w:val="00DC65E3"/>
    <w:rsid w:val="00DC7D45"/>
    <w:rsid w:val="00DD0472"/>
    <w:rsid w:val="00DD189F"/>
    <w:rsid w:val="00DD341E"/>
    <w:rsid w:val="00DD358A"/>
    <w:rsid w:val="00DD4667"/>
    <w:rsid w:val="00DD4938"/>
    <w:rsid w:val="00DD5CCD"/>
    <w:rsid w:val="00DD7D67"/>
    <w:rsid w:val="00DE0F7D"/>
    <w:rsid w:val="00DE22C5"/>
    <w:rsid w:val="00DE24E1"/>
    <w:rsid w:val="00DE389E"/>
    <w:rsid w:val="00DE406C"/>
    <w:rsid w:val="00DE44C5"/>
    <w:rsid w:val="00DE45D6"/>
    <w:rsid w:val="00DE48C5"/>
    <w:rsid w:val="00DE4F68"/>
    <w:rsid w:val="00DE5F82"/>
    <w:rsid w:val="00DE63A0"/>
    <w:rsid w:val="00DE6840"/>
    <w:rsid w:val="00DE6FFF"/>
    <w:rsid w:val="00DF0A56"/>
    <w:rsid w:val="00DF1125"/>
    <w:rsid w:val="00DF14AF"/>
    <w:rsid w:val="00DF1ABC"/>
    <w:rsid w:val="00DF2903"/>
    <w:rsid w:val="00DF2EF7"/>
    <w:rsid w:val="00DF32A4"/>
    <w:rsid w:val="00DF393B"/>
    <w:rsid w:val="00DF475B"/>
    <w:rsid w:val="00DF48BE"/>
    <w:rsid w:val="00DF6A17"/>
    <w:rsid w:val="00E000E7"/>
    <w:rsid w:val="00E0046E"/>
    <w:rsid w:val="00E02928"/>
    <w:rsid w:val="00E02C72"/>
    <w:rsid w:val="00E0393C"/>
    <w:rsid w:val="00E04A94"/>
    <w:rsid w:val="00E052F0"/>
    <w:rsid w:val="00E0548C"/>
    <w:rsid w:val="00E05EEC"/>
    <w:rsid w:val="00E0681E"/>
    <w:rsid w:val="00E07A39"/>
    <w:rsid w:val="00E10570"/>
    <w:rsid w:val="00E11E33"/>
    <w:rsid w:val="00E1208B"/>
    <w:rsid w:val="00E122C3"/>
    <w:rsid w:val="00E14810"/>
    <w:rsid w:val="00E14BBE"/>
    <w:rsid w:val="00E15348"/>
    <w:rsid w:val="00E15450"/>
    <w:rsid w:val="00E1546D"/>
    <w:rsid w:val="00E15CE1"/>
    <w:rsid w:val="00E161B1"/>
    <w:rsid w:val="00E163AF"/>
    <w:rsid w:val="00E1654C"/>
    <w:rsid w:val="00E16ECE"/>
    <w:rsid w:val="00E21C05"/>
    <w:rsid w:val="00E220EF"/>
    <w:rsid w:val="00E22564"/>
    <w:rsid w:val="00E23F0D"/>
    <w:rsid w:val="00E24003"/>
    <w:rsid w:val="00E24315"/>
    <w:rsid w:val="00E261B6"/>
    <w:rsid w:val="00E267F4"/>
    <w:rsid w:val="00E2733F"/>
    <w:rsid w:val="00E30138"/>
    <w:rsid w:val="00E3158C"/>
    <w:rsid w:val="00E31CAF"/>
    <w:rsid w:val="00E32218"/>
    <w:rsid w:val="00E33108"/>
    <w:rsid w:val="00E3342D"/>
    <w:rsid w:val="00E345F5"/>
    <w:rsid w:val="00E34A10"/>
    <w:rsid w:val="00E3526E"/>
    <w:rsid w:val="00E35340"/>
    <w:rsid w:val="00E378EE"/>
    <w:rsid w:val="00E401A5"/>
    <w:rsid w:val="00E40984"/>
    <w:rsid w:val="00E422AB"/>
    <w:rsid w:val="00E43CF4"/>
    <w:rsid w:val="00E440CA"/>
    <w:rsid w:val="00E44559"/>
    <w:rsid w:val="00E46260"/>
    <w:rsid w:val="00E46412"/>
    <w:rsid w:val="00E47787"/>
    <w:rsid w:val="00E51AFA"/>
    <w:rsid w:val="00E5200E"/>
    <w:rsid w:val="00E52326"/>
    <w:rsid w:val="00E524AF"/>
    <w:rsid w:val="00E5268B"/>
    <w:rsid w:val="00E52884"/>
    <w:rsid w:val="00E52C71"/>
    <w:rsid w:val="00E530D5"/>
    <w:rsid w:val="00E53197"/>
    <w:rsid w:val="00E53614"/>
    <w:rsid w:val="00E54D2F"/>
    <w:rsid w:val="00E577F0"/>
    <w:rsid w:val="00E601F3"/>
    <w:rsid w:val="00E60D8F"/>
    <w:rsid w:val="00E61F4F"/>
    <w:rsid w:val="00E62ABA"/>
    <w:rsid w:val="00E63703"/>
    <w:rsid w:val="00E641B2"/>
    <w:rsid w:val="00E64A93"/>
    <w:rsid w:val="00E6658F"/>
    <w:rsid w:val="00E665CF"/>
    <w:rsid w:val="00E6672C"/>
    <w:rsid w:val="00E669D3"/>
    <w:rsid w:val="00E66BE6"/>
    <w:rsid w:val="00E66CD8"/>
    <w:rsid w:val="00E672F4"/>
    <w:rsid w:val="00E673E1"/>
    <w:rsid w:val="00E67FD4"/>
    <w:rsid w:val="00E70FEF"/>
    <w:rsid w:val="00E71442"/>
    <w:rsid w:val="00E74526"/>
    <w:rsid w:val="00E7586F"/>
    <w:rsid w:val="00E75DC5"/>
    <w:rsid w:val="00E769A7"/>
    <w:rsid w:val="00E76C1B"/>
    <w:rsid w:val="00E80467"/>
    <w:rsid w:val="00E82509"/>
    <w:rsid w:val="00E833EE"/>
    <w:rsid w:val="00E84165"/>
    <w:rsid w:val="00E87AE0"/>
    <w:rsid w:val="00E905C4"/>
    <w:rsid w:val="00E90FE2"/>
    <w:rsid w:val="00E916DA"/>
    <w:rsid w:val="00E91C81"/>
    <w:rsid w:val="00E920E8"/>
    <w:rsid w:val="00E9296D"/>
    <w:rsid w:val="00E958D3"/>
    <w:rsid w:val="00E9620E"/>
    <w:rsid w:val="00E96B14"/>
    <w:rsid w:val="00E96B6F"/>
    <w:rsid w:val="00E97718"/>
    <w:rsid w:val="00E97806"/>
    <w:rsid w:val="00E97AB0"/>
    <w:rsid w:val="00EA1A4D"/>
    <w:rsid w:val="00EA237D"/>
    <w:rsid w:val="00EA2F3E"/>
    <w:rsid w:val="00EA3011"/>
    <w:rsid w:val="00EA3B02"/>
    <w:rsid w:val="00EA3D13"/>
    <w:rsid w:val="00EA4628"/>
    <w:rsid w:val="00EA4915"/>
    <w:rsid w:val="00EA59A2"/>
    <w:rsid w:val="00EA5F45"/>
    <w:rsid w:val="00EA6FBD"/>
    <w:rsid w:val="00EA7315"/>
    <w:rsid w:val="00EB0BEF"/>
    <w:rsid w:val="00EB2532"/>
    <w:rsid w:val="00EB27F4"/>
    <w:rsid w:val="00EB2B15"/>
    <w:rsid w:val="00EB4971"/>
    <w:rsid w:val="00EB69C2"/>
    <w:rsid w:val="00EB7D67"/>
    <w:rsid w:val="00EC0543"/>
    <w:rsid w:val="00EC0B4F"/>
    <w:rsid w:val="00EC0D8D"/>
    <w:rsid w:val="00EC13FA"/>
    <w:rsid w:val="00EC152B"/>
    <w:rsid w:val="00EC15C4"/>
    <w:rsid w:val="00EC16C6"/>
    <w:rsid w:val="00EC1F6C"/>
    <w:rsid w:val="00EC1FD0"/>
    <w:rsid w:val="00EC2256"/>
    <w:rsid w:val="00EC23E9"/>
    <w:rsid w:val="00EC3516"/>
    <w:rsid w:val="00EC4995"/>
    <w:rsid w:val="00EC5186"/>
    <w:rsid w:val="00EC64CF"/>
    <w:rsid w:val="00EC7118"/>
    <w:rsid w:val="00EC761E"/>
    <w:rsid w:val="00ED0E5F"/>
    <w:rsid w:val="00ED140D"/>
    <w:rsid w:val="00ED2A26"/>
    <w:rsid w:val="00ED3EDD"/>
    <w:rsid w:val="00ED4A51"/>
    <w:rsid w:val="00ED500C"/>
    <w:rsid w:val="00ED5B8C"/>
    <w:rsid w:val="00ED78DC"/>
    <w:rsid w:val="00ED7995"/>
    <w:rsid w:val="00EE0971"/>
    <w:rsid w:val="00EE1C36"/>
    <w:rsid w:val="00EE2656"/>
    <w:rsid w:val="00EE2B2D"/>
    <w:rsid w:val="00EE2C26"/>
    <w:rsid w:val="00EE51E2"/>
    <w:rsid w:val="00EE755D"/>
    <w:rsid w:val="00EE7919"/>
    <w:rsid w:val="00EF118C"/>
    <w:rsid w:val="00EF1569"/>
    <w:rsid w:val="00EF1EB5"/>
    <w:rsid w:val="00EF1FAC"/>
    <w:rsid w:val="00EF20E7"/>
    <w:rsid w:val="00EF21CA"/>
    <w:rsid w:val="00EF394C"/>
    <w:rsid w:val="00EF3F2B"/>
    <w:rsid w:val="00EF42BD"/>
    <w:rsid w:val="00EF5FB2"/>
    <w:rsid w:val="00EF736D"/>
    <w:rsid w:val="00EF7DDA"/>
    <w:rsid w:val="00F00F7A"/>
    <w:rsid w:val="00F03B8A"/>
    <w:rsid w:val="00F041CB"/>
    <w:rsid w:val="00F04565"/>
    <w:rsid w:val="00F05238"/>
    <w:rsid w:val="00F055A2"/>
    <w:rsid w:val="00F0659E"/>
    <w:rsid w:val="00F0685C"/>
    <w:rsid w:val="00F07FB3"/>
    <w:rsid w:val="00F10CA8"/>
    <w:rsid w:val="00F11AA4"/>
    <w:rsid w:val="00F121FE"/>
    <w:rsid w:val="00F13AD7"/>
    <w:rsid w:val="00F14912"/>
    <w:rsid w:val="00F153DA"/>
    <w:rsid w:val="00F162EF"/>
    <w:rsid w:val="00F17DD5"/>
    <w:rsid w:val="00F2100F"/>
    <w:rsid w:val="00F21914"/>
    <w:rsid w:val="00F224EA"/>
    <w:rsid w:val="00F231C2"/>
    <w:rsid w:val="00F2352A"/>
    <w:rsid w:val="00F25B9D"/>
    <w:rsid w:val="00F26857"/>
    <w:rsid w:val="00F27397"/>
    <w:rsid w:val="00F27A19"/>
    <w:rsid w:val="00F301BA"/>
    <w:rsid w:val="00F3027C"/>
    <w:rsid w:val="00F31215"/>
    <w:rsid w:val="00F32174"/>
    <w:rsid w:val="00F32205"/>
    <w:rsid w:val="00F326E8"/>
    <w:rsid w:val="00F32A35"/>
    <w:rsid w:val="00F33EE1"/>
    <w:rsid w:val="00F3486C"/>
    <w:rsid w:val="00F34D1B"/>
    <w:rsid w:val="00F357C8"/>
    <w:rsid w:val="00F37A06"/>
    <w:rsid w:val="00F37B1B"/>
    <w:rsid w:val="00F40513"/>
    <w:rsid w:val="00F4139F"/>
    <w:rsid w:val="00F41914"/>
    <w:rsid w:val="00F420A6"/>
    <w:rsid w:val="00F44B4E"/>
    <w:rsid w:val="00F457E0"/>
    <w:rsid w:val="00F46604"/>
    <w:rsid w:val="00F46C16"/>
    <w:rsid w:val="00F50D6B"/>
    <w:rsid w:val="00F51946"/>
    <w:rsid w:val="00F52C7C"/>
    <w:rsid w:val="00F542D8"/>
    <w:rsid w:val="00F55D38"/>
    <w:rsid w:val="00F6119F"/>
    <w:rsid w:val="00F61B7C"/>
    <w:rsid w:val="00F61E17"/>
    <w:rsid w:val="00F61E54"/>
    <w:rsid w:val="00F6481C"/>
    <w:rsid w:val="00F65019"/>
    <w:rsid w:val="00F675A3"/>
    <w:rsid w:val="00F71AE5"/>
    <w:rsid w:val="00F72F0B"/>
    <w:rsid w:val="00F752E5"/>
    <w:rsid w:val="00F754F7"/>
    <w:rsid w:val="00F76238"/>
    <w:rsid w:val="00F76CF7"/>
    <w:rsid w:val="00F77302"/>
    <w:rsid w:val="00F80123"/>
    <w:rsid w:val="00F80636"/>
    <w:rsid w:val="00F81399"/>
    <w:rsid w:val="00F82DAB"/>
    <w:rsid w:val="00F83029"/>
    <w:rsid w:val="00F8322E"/>
    <w:rsid w:val="00F839BC"/>
    <w:rsid w:val="00F863C6"/>
    <w:rsid w:val="00F86813"/>
    <w:rsid w:val="00F86BF0"/>
    <w:rsid w:val="00F86EB5"/>
    <w:rsid w:val="00F875DD"/>
    <w:rsid w:val="00F90B20"/>
    <w:rsid w:val="00F90B90"/>
    <w:rsid w:val="00F9215D"/>
    <w:rsid w:val="00F922B7"/>
    <w:rsid w:val="00F92567"/>
    <w:rsid w:val="00F93E9D"/>
    <w:rsid w:val="00F95364"/>
    <w:rsid w:val="00F9574D"/>
    <w:rsid w:val="00F9600E"/>
    <w:rsid w:val="00F9737C"/>
    <w:rsid w:val="00F9784F"/>
    <w:rsid w:val="00FA090D"/>
    <w:rsid w:val="00FA1835"/>
    <w:rsid w:val="00FA1C20"/>
    <w:rsid w:val="00FA1D2A"/>
    <w:rsid w:val="00FA3537"/>
    <w:rsid w:val="00FA5684"/>
    <w:rsid w:val="00FA62B4"/>
    <w:rsid w:val="00FA66E3"/>
    <w:rsid w:val="00FA6D10"/>
    <w:rsid w:val="00FA7123"/>
    <w:rsid w:val="00FB0FB9"/>
    <w:rsid w:val="00FB1672"/>
    <w:rsid w:val="00FB26FF"/>
    <w:rsid w:val="00FB31A4"/>
    <w:rsid w:val="00FB3AD0"/>
    <w:rsid w:val="00FB3CBE"/>
    <w:rsid w:val="00FB5A47"/>
    <w:rsid w:val="00FB6739"/>
    <w:rsid w:val="00FB6D3D"/>
    <w:rsid w:val="00FB7268"/>
    <w:rsid w:val="00FB767F"/>
    <w:rsid w:val="00FB7798"/>
    <w:rsid w:val="00FB78AA"/>
    <w:rsid w:val="00FB7A88"/>
    <w:rsid w:val="00FC0069"/>
    <w:rsid w:val="00FC2C8D"/>
    <w:rsid w:val="00FC2FA5"/>
    <w:rsid w:val="00FC3B47"/>
    <w:rsid w:val="00FC533C"/>
    <w:rsid w:val="00FC54AC"/>
    <w:rsid w:val="00FC58EF"/>
    <w:rsid w:val="00FC75D1"/>
    <w:rsid w:val="00FD04A8"/>
    <w:rsid w:val="00FD06E7"/>
    <w:rsid w:val="00FD14E4"/>
    <w:rsid w:val="00FD18BF"/>
    <w:rsid w:val="00FD18FB"/>
    <w:rsid w:val="00FD2699"/>
    <w:rsid w:val="00FD2E02"/>
    <w:rsid w:val="00FD3D24"/>
    <w:rsid w:val="00FD4373"/>
    <w:rsid w:val="00FD46A0"/>
    <w:rsid w:val="00FD4D03"/>
    <w:rsid w:val="00FD54CA"/>
    <w:rsid w:val="00FD6236"/>
    <w:rsid w:val="00FD7086"/>
    <w:rsid w:val="00FE11A2"/>
    <w:rsid w:val="00FE1439"/>
    <w:rsid w:val="00FE157D"/>
    <w:rsid w:val="00FE1A3B"/>
    <w:rsid w:val="00FE1EB1"/>
    <w:rsid w:val="00FE26A9"/>
    <w:rsid w:val="00FE2826"/>
    <w:rsid w:val="00FE38E3"/>
    <w:rsid w:val="00FE4076"/>
    <w:rsid w:val="00FE6173"/>
    <w:rsid w:val="00FE632A"/>
    <w:rsid w:val="00FE76AA"/>
    <w:rsid w:val="00FF320E"/>
    <w:rsid w:val="00FF38DF"/>
    <w:rsid w:val="00FF4240"/>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aliases w:val="TableGrid"/>
    <w:basedOn w:val="a1"/>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numbering" w:customStyle="1" w:styleId="StyleBulletedSymbolsymbolLeft025Hanging02513">
    <w:name w:val="Style Bulleted Symbol (symbol) Left:  0.25&quot; Hanging:  0.25&quot;13"/>
    <w:basedOn w:val="a2"/>
    <w:rsid w:val="00BE287B"/>
    <w:pPr>
      <w:numPr>
        <w:numId w:val="6"/>
      </w:numPr>
    </w:pPr>
  </w:style>
  <w:style w:type="character" w:customStyle="1" w:styleId="B1Char">
    <w:name w:val="B1 Char"/>
    <w:qFormat/>
    <w:rsid w:val="00C73A0D"/>
    <w:rPr>
      <w:rFonts w:ascii="Times New Roman" w:eastAsia="Times New Roman" w:hAnsi="Times New Roman" w:cs="Times New Roman"/>
      <w:sz w:val="20"/>
      <w:szCs w:val="20"/>
      <w:lang w:val="en-GB" w:eastAsia="ja-JP"/>
    </w:rPr>
  </w:style>
  <w:style w:type="paragraph" w:customStyle="1" w:styleId="Bulletedo1">
    <w:name w:val="Bulleted o 1"/>
    <w:basedOn w:val="a"/>
    <w:uiPriority w:val="99"/>
    <w:qFormat/>
    <w:rsid w:val="00A936B8"/>
    <w:pPr>
      <w:widowControl/>
      <w:numPr>
        <w:numId w:val="8"/>
      </w:numPr>
      <w:tabs>
        <w:tab w:val="clear" w:pos="360"/>
        <w:tab w:val="num" w:pos="720"/>
      </w:tabs>
      <w:wordWrap/>
      <w:overflowPunct w:val="0"/>
      <w:adjustRightInd w:val="0"/>
      <w:spacing w:before="120" w:after="120" w:line="240" w:lineRule="auto"/>
      <w:ind w:left="720"/>
      <w:jc w:val="left"/>
      <w:textAlignment w:val="baseline"/>
    </w:pPr>
    <w:rPr>
      <w:kern w:val="0"/>
      <w:sz w:val="20"/>
      <w:szCs w:val="20"/>
      <w:lang w:val="en-GB" w:eastAsia="en-GB"/>
    </w:rPr>
  </w:style>
  <w:style w:type="paragraph" w:styleId="af0">
    <w:name w:val="Quote"/>
    <w:basedOn w:val="a"/>
    <w:next w:val="a"/>
    <w:link w:val="Char6"/>
    <w:uiPriority w:val="29"/>
    <w:qFormat/>
    <w:rsid w:val="00A936B8"/>
    <w:pPr>
      <w:spacing w:before="200"/>
      <w:ind w:left="864" w:right="864"/>
      <w:jc w:val="center"/>
    </w:pPr>
    <w:rPr>
      <w:i/>
      <w:iCs/>
      <w:color w:val="404040" w:themeColor="text1" w:themeTint="BF"/>
    </w:rPr>
  </w:style>
  <w:style w:type="character" w:customStyle="1" w:styleId="Char6">
    <w:name w:val="인용 Char"/>
    <w:basedOn w:val="a0"/>
    <w:link w:val="af0"/>
    <w:uiPriority w:val="29"/>
    <w:rsid w:val="00A936B8"/>
    <w:rPr>
      <w:rFonts w:ascii="Times New Roman" w:eastAsia="Times New Roman" w:hAnsi="Times New Roman" w:cs="Times New Roman"/>
      <w:i/>
      <w:iCs/>
      <w:color w:val="404040" w:themeColor="text1" w:themeTint="BF"/>
      <w:sz w:val="22"/>
    </w:rPr>
  </w:style>
  <w:style w:type="character" w:customStyle="1" w:styleId="TALCar">
    <w:name w:val="TAL Car"/>
    <w:link w:val="TAL"/>
    <w:qFormat/>
    <w:locked/>
    <w:rsid w:val="00467F2A"/>
    <w:rPr>
      <w:rFonts w:ascii="Arial" w:eastAsia="Times New Roman" w:hAnsi="Arial" w:cs="Arial"/>
      <w:sz w:val="18"/>
    </w:rPr>
  </w:style>
  <w:style w:type="paragraph" w:customStyle="1" w:styleId="TAL">
    <w:name w:val="TAL"/>
    <w:basedOn w:val="a"/>
    <w:link w:val="TALCar"/>
    <w:qFormat/>
    <w:rsid w:val="00467F2A"/>
    <w:pPr>
      <w:keepNext/>
      <w:keepLines/>
      <w:widowControl/>
      <w:wordWrap/>
      <w:overflowPunct w:val="0"/>
      <w:adjustRightInd w:val="0"/>
      <w:spacing w:after="0" w:line="240" w:lineRule="auto"/>
      <w:jc w:val="left"/>
    </w:pPr>
    <w:rPr>
      <w:rFonts w:ascii="Arial" w:hAnsi="Arial" w:cs="Arial"/>
      <w:sz w:val="18"/>
    </w:rPr>
  </w:style>
  <w:style w:type="paragraph" w:customStyle="1" w:styleId="EQ">
    <w:name w:val="EQ"/>
    <w:basedOn w:val="a"/>
    <w:next w:val="a"/>
    <w:qFormat/>
    <w:rsid w:val="00F83029"/>
    <w:pPr>
      <w:keepLines/>
      <w:widowControl/>
      <w:tabs>
        <w:tab w:val="center" w:pos="4536"/>
        <w:tab w:val="right" w:pos="9072"/>
      </w:tabs>
      <w:wordWrap/>
      <w:autoSpaceDE/>
      <w:autoSpaceDN/>
      <w:spacing w:after="180" w:line="240" w:lineRule="auto"/>
      <w:jc w:val="left"/>
    </w:pPr>
    <w:rPr>
      <w:rFonts w:eastAsia="SimSun"/>
      <w:noProof/>
      <w:kern w:val="0"/>
      <w:sz w:val="20"/>
      <w:szCs w:val="20"/>
      <w:lang w:val="en-GB" w:eastAsia="en-US"/>
    </w:rPr>
  </w:style>
  <w:style w:type="character" w:customStyle="1" w:styleId="eop">
    <w:name w:val="eop"/>
    <w:basedOn w:val="a0"/>
    <w:qFormat/>
    <w:rsid w:val="00185639"/>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7"/>
    <w:rsid w:val="005A45CF"/>
    <w:pPr>
      <w:widowControl/>
      <w:wordWrap/>
      <w:overflowPunct w:val="0"/>
      <w:adjustRightInd w:val="0"/>
      <w:spacing w:after="180" w:line="240" w:lineRule="auto"/>
      <w:jc w:val="left"/>
      <w:textAlignment w:val="baseline"/>
    </w:pPr>
    <w:rPr>
      <w:rFonts w:eastAsia="SimSun"/>
      <w:kern w:val="0"/>
      <w:sz w:val="20"/>
      <w:szCs w:val="20"/>
      <w:lang w:val="en-GB" w:eastAsia="zh-CN"/>
    </w:rPr>
  </w:style>
  <w:style w:type="character" w:customStyle="1" w:styleId="BodyTextChar">
    <w:name w:val="Body Text Char"/>
    <w:basedOn w:val="a0"/>
    <w:uiPriority w:val="99"/>
    <w:semiHidden/>
    <w:rsid w:val="005A45CF"/>
    <w:rPr>
      <w:rFonts w:ascii="Times New Roman" w:eastAsia="Times New Roman" w:hAnsi="Times New Roman" w:cs="Times New Roman"/>
      <w:sz w:val="22"/>
    </w:rPr>
  </w:style>
  <w:style w:type="character" w:customStyle="1" w:styleId="Char7">
    <w:name w:val="본문 Char"/>
    <w:aliases w:val="bt Char,body indent Char,paragraph 2 Char,body text Char, ändrad Char,AvtalBrödtext Char,ändrad Char,Bodytext Char,Compliance Char,Response Char,Body3 Char,Corps de texte Car Char,Corps de texte Car1 Car Char,Corps de texte Car Car Car Char"/>
    <w:link w:val="af1"/>
    <w:rsid w:val="005A45CF"/>
    <w:rPr>
      <w:rFonts w:ascii="Times New Roman" w:eastAsia="SimSun" w:hAnsi="Times New Roman"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352">
      <w:bodyDiv w:val="1"/>
      <w:marLeft w:val="0"/>
      <w:marRight w:val="0"/>
      <w:marTop w:val="0"/>
      <w:marBottom w:val="0"/>
      <w:divBdr>
        <w:top w:val="none" w:sz="0" w:space="0" w:color="auto"/>
        <w:left w:val="none" w:sz="0" w:space="0" w:color="auto"/>
        <w:bottom w:val="none" w:sz="0" w:space="0" w:color="auto"/>
        <w:right w:val="none" w:sz="0" w:space="0" w:color="auto"/>
      </w:divBdr>
    </w:div>
    <w:div w:id="194776122">
      <w:bodyDiv w:val="1"/>
      <w:marLeft w:val="0"/>
      <w:marRight w:val="0"/>
      <w:marTop w:val="0"/>
      <w:marBottom w:val="0"/>
      <w:divBdr>
        <w:top w:val="none" w:sz="0" w:space="0" w:color="auto"/>
        <w:left w:val="none" w:sz="0" w:space="0" w:color="auto"/>
        <w:bottom w:val="none" w:sz="0" w:space="0" w:color="auto"/>
        <w:right w:val="none" w:sz="0" w:space="0" w:color="auto"/>
      </w:divBdr>
    </w:div>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661196918">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12145271">
      <w:bodyDiv w:val="1"/>
      <w:marLeft w:val="0"/>
      <w:marRight w:val="0"/>
      <w:marTop w:val="0"/>
      <w:marBottom w:val="0"/>
      <w:divBdr>
        <w:top w:val="none" w:sz="0" w:space="0" w:color="auto"/>
        <w:left w:val="none" w:sz="0" w:space="0" w:color="auto"/>
        <w:bottom w:val="none" w:sz="0" w:space="0" w:color="auto"/>
        <w:right w:val="none" w:sz="0" w:space="0" w:color="auto"/>
      </w:divBdr>
    </w:div>
    <w:div w:id="1034040308">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3513743">
      <w:bodyDiv w:val="1"/>
      <w:marLeft w:val="0"/>
      <w:marRight w:val="0"/>
      <w:marTop w:val="0"/>
      <w:marBottom w:val="0"/>
      <w:divBdr>
        <w:top w:val="none" w:sz="0" w:space="0" w:color="auto"/>
        <w:left w:val="none" w:sz="0" w:space="0" w:color="auto"/>
        <w:bottom w:val="none" w:sz="0" w:space="0" w:color="auto"/>
        <w:right w:val="none" w:sz="0" w:space="0" w:color="auto"/>
      </w:divBdr>
    </w:div>
    <w:div w:id="1336880575">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58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EEC8-6BAF-4040-B64B-B5AF585F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2595</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Hyunsoo Ko/5G Wireless Connect Standard Task(hyunsoo.ko@lge.com)</cp:lastModifiedBy>
  <cp:revision>2</cp:revision>
  <cp:lastPrinted>2023-04-03T00:57:00Z</cp:lastPrinted>
  <dcterms:created xsi:type="dcterms:W3CDTF">2023-08-11T08:26:00Z</dcterms:created>
  <dcterms:modified xsi:type="dcterms:W3CDTF">2023-08-11T08:26:00Z</dcterms:modified>
</cp:coreProperties>
</file>